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96562E" w14:textId="7D0AFF17" w:rsidR="00B865E8" w:rsidRDefault="00B865E8" w:rsidP="00B865E8">
      <w:pPr>
        <w:pStyle w:val="Heading1"/>
        <w:shd w:val="clear" w:color="auto" w:fill="FFFFFF"/>
        <w:spacing w:before="0" w:after="0"/>
        <w:ind w:left="-567"/>
        <w:jc w:val="center"/>
        <w:rPr>
          <w:rFonts w:ascii="Palatino Linotype" w:hAnsi="Palatino Linotype"/>
          <w:b/>
          <w:bCs/>
          <w:sz w:val="24"/>
          <w:szCs w:val="24"/>
        </w:rPr>
      </w:pPr>
      <w:r>
        <w:rPr>
          <w:rFonts w:ascii="Palatino Linotype" w:hAnsi="Palatino Linotype"/>
          <w:b/>
          <w:bCs/>
          <w:sz w:val="24"/>
          <w:szCs w:val="24"/>
        </w:rPr>
        <w:t>ANUNȚ</w:t>
      </w:r>
    </w:p>
    <w:p w14:paraId="263200F0" w14:textId="77777777" w:rsidR="0017753A" w:rsidRDefault="0017753A" w:rsidP="0017753A">
      <w:pPr>
        <w:pStyle w:val="Heading1"/>
        <w:shd w:val="clear" w:color="auto" w:fill="FFFFFF"/>
        <w:spacing w:before="0" w:after="0"/>
        <w:ind w:left="-567"/>
        <w:rPr>
          <w:rFonts w:ascii="Palatino Linotype" w:hAnsi="Palatino Linotype"/>
          <w:b/>
          <w:bCs/>
          <w:sz w:val="24"/>
          <w:szCs w:val="24"/>
        </w:rPr>
      </w:pPr>
    </w:p>
    <w:p w14:paraId="3886604E" w14:textId="7E5B6652" w:rsidR="00450958" w:rsidRDefault="00450958" w:rsidP="0017753A">
      <w:pPr>
        <w:pStyle w:val="Heading1"/>
        <w:shd w:val="clear" w:color="auto" w:fill="FFFFFF"/>
        <w:spacing w:before="0" w:after="0"/>
        <w:ind w:left="-567"/>
        <w:jc w:val="both"/>
        <w:rPr>
          <w:rFonts w:ascii="Palatino Linotype" w:hAnsi="Palatino Linotype"/>
          <w:sz w:val="24"/>
          <w:szCs w:val="24"/>
        </w:rPr>
      </w:pPr>
      <w:r w:rsidRPr="003B78CB">
        <w:rPr>
          <w:rFonts w:ascii="Palatino Linotype" w:hAnsi="Palatino Linotype"/>
          <w:b/>
          <w:bCs/>
          <w:sz w:val="24"/>
          <w:szCs w:val="24"/>
        </w:rPr>
        <w:t>Muzeul Naţional Secuiesc</w:t>
      </w:r>
      <w:r w:rsidR="00023EC0" w:rsidRPr="003B78CB">
        <w:rPr>
          <w:rFonts w:ascii="Palatino Linotype" w:hAnsi="Palatino Linotype"/>
          <w:b/>
          <w:bCs/>
          <w:sz w:val="24"/>
          <w:szCs w:val="24"/>
        </w:rPr>
        <w:t xml:space="preserve"> </w:t>
      </w:r>
      <w:r w:rsidR="00023EC0" w:rsidRPr="003B78CB">
        <w:rPr>
          <w:rFonts w:ascii="Palatino Linotype" w:hAnsi="Palatino Linotype"/>
          <w:sz w:val="24"/>
          <w:szCs w:val="24"/>
        </w:rPr>
        <w:t>din</w:t>
      </w:r>
      <w:r w:rsidRPr="003B78CB">
        <w:rPr>
          <w:rFonts w:ascii="Palatino Linotype" w:hAnsi="Palatino Linotype"/>
          <w:sz w:val="24"/>
          <w:szCs w:val="24"/>
        </w:rPr>
        <w:t xml:space="preserve"> Sfântu Gheorghe, judeţul Covasna</w:t>
      </w:r>
      <w:r w:rsidR="0017753A">
        <w:rPr>
          <w:rFonts w:ascii="Palatino Linotype" w:hAnsi="Palatino Linotype"/>
          <w:sz w:val="24"/>
          <w:szCs w:val="24"/>
        </w:rPr>
        <w:t xml:space="preserve"> o</w:t>
      </w:r>
      <w:r w:rsidRPr="003B78CB">
        <w:rPr>
          <w:rFonts w:ascii="Palatino Linotype" w:hAnsi="Palatino Linotype"/>
          <w:sz w:val="24"/>
          <w:szCs w:val="24"/>
        </w:rPr>
        <w:t xml:space="preserve">rganizează concurs de recrutare pentru ocuparea a funcţiei contractuale de execuţie </w:t>
      </w:r>
      <w:r w:rsidR="00173E76">
        <w:rPr>
          <w:rFonts w:ascii="Palatino Linotype" w:hAnsi="Palatino Linotype"/>
          <w:sz w:val="24"/>
          <w:szCs w:val="24"/>
        </w:rPr>
        <w:t xml:space="preserve">temporar </w:t>
      </w:r>
      <w:r w:rsidRPr="003B78CB">
        <w:rPr>
          <w:rFonts w:ascii="Palatino Linotype" w:hAnsi="Palatino Linotype"/>
          <w:sz w:val="24"/>
          <w:szCs w:val="24"/>
        </w:rPr>
        <w:t xml:space="preserve">vacant pe perioadă </w:t>
      </w:r>
      <w:r w:rsidR="00F551D7" w:rsidRPr="003B78CB">
        <w:rPr>
          <w:rFonts w:ascii="Palatino Linotype" w:hAnsi="Palatino Linotype"/>
          <w:sz w:val="24"/>
          <w:szCs w:val="24"/>
        </w:rPr>
        <w:t>de</w:t>
      </w:r>
      <w:r w:rsidRPr="003B78CB">
        <w:rPr>
          <w:rFonts w:ascii="Palatino Linotype" w:hAnsi="Palatino Linotype"/>
          <w:sz w:val="24"/>
          <w:szCs w:val="24"/>
        </w:rPr>
        <w:t>terminată,</w:t>
      </w:r>
      <w:r w:rsidR="008B22BF">
        <w:rPr>
          <w:rFonts w:ascii="Palatino Linotype" w:hAnsi="Palatino Linotype"/>
          <w:sz w:val="24"/>
          <w:szCs w:val="24"/>
        </w:rPr>
        <w:t xml:space="preserve"> cu normă întreagă</w:t>
      </w:r>
      <w:r w:rsidRPr="003B78CB">
        <w:rPr>
          <w:rFonts w:ascii="Palatino Linotype" w:hAnsi="Palatino Linotype"/>
          <w:sz w:val="24"/>
          <w:szCs w:val="24"/>
        </w:rPr>
        <w:t xml:space="preserve"> la </w:t>
      </w:r>
      <w:r w:rsidR="000B1619">
        <w:rPr>
          <w:rFonts w:ascii="Palatino Linotype" w:hAnsi="Palatino Linotype"/>
          <w:sz w:val="24"/>
          <w:szCs w:val="24"/>
          <w:lang w:val="ro-RO"/>
        </w:rPr>
        <w:t>s</w:t>
      </w:r>
      <w:r w:rsidR="00173E76">
        <w:rPr>
          <w:rFonts w:ascii="Palatino Linotype" w:hAnsi="Palatino Linotype"/>
          <w:sz w:val="24"/>
          <w:szCs w:val="24"/>
          <w:lang w:val="ro-RO"/>
        </w:rPr>
        <w:t>erviciul Istorie - Arheologie</w:t>
      </w:r>
      <w:r w:rsidRPr="003B78CB">
        <w:rPr>
          <w:rFonts w:ascii="Palatino Linotype" w:hAnsi="Palatino Linotype"/>
          <w:sz w:val="24"/>
          <w:szCs w:val="24"/>
        </w:rPr>
        <w:t>, conform HG 1336/28.10.2022,</w:t>
      </w:r>
      <w:r w:rsidR="007D7CBC" w:rsidRPr="003B78CB">
        <w:rPr>
          <w:rFonts w:ascii="Palatino Linotype" w:hAnsi="Palatino Linotype"/>
          <w:sz w:val="24"/>
          <w:szCs w:val="24"/>
        </w:rPr>
        <w:t xml:space="preserve"> și pe </w:t>
      </w:r>
      <w:r w:rsidR="007D7CBC" w:rsidRPr="003B78CB">
        <w:rPr>
          <w:rFonts w:ascii="Palatino Linotype" w:hAnsi="Palatino Linotype"/>
          <w:color w:val="212529"/>
          <w:sz w:val="24"/>
          <w:szCs w:val="24"/>
        </w:rPr>
        <w:t> baza art. VII din OUG nr. 115/2023 – alin.(3) și art. VII alin. (7)/XI/XII din OUG 121/2023 pentru modificarea și completarea Codului administrativ</w:t>
      </w:r>
      <w:r w:rsidR="00023EC0" w:rsidRPr="003B78CB">
        <w:rPr>
          <w:rFonts w:ascii="Palatino Linotype" w:hAnsi="Palatino Linotype"/>
          <w:color w:val="212529"/>
          <w:sz w:val="24"/>
          <w:szCs w:val="24"/>
        </w:rPr>
        <w:t xml:space="preserve">, </w:t>
      </w:r>
      <w:r w:rsidRPr="003B78CB">
        <w:rPr>
          <w:rFonts w:ascii="Palatino Linotype" w:hAnsi="Palatino Linotype"/>
          <w:sz w:val="24"/>
          <w:szCs w:val="24"/>
        </w:rPr>
        <w:t>după cum urmează:</w:t>
      </w:r>
    </w:p>
    <w:p w14:paraId="266341C7" w14:textId="77777777" w:rsidR="00B865E8" w:rsidRPr="00B865E8" w:rsidRDefault="00B865E8" w:rsidP="00B865E8"/>
    <w:p w14:paraId="4B4C706A" w14:textId="77777777" w:rsidR="008B22BF" w:rsidRDefault="008B22BF" w:rsidP="008B22BF">
      <w:pPr>
        <w:widowControl w:val="0"/>
        <w:suppressAutoHyphens/>
        <w:spacing w:line="240" w:lineRule="auto"/>
        <w:jc w:val="both"/>
        <w:rPr>
          <w:rFonts w:ascii="Palatino Linotype" w:hAnsi="Palatino Linotype"/>
          <w:sz w:val="24"/>
          <w:szCs w:val="24"/>
        </w:rPr>
      </w:pPr>
    </w:p>
    <w:p w14:paraId="21F4AB41" w14:textId="13714F14" w:rsidR="00F551D7" w:rsidRPr="003B78CB" w:rsidRDefault="00173E76" w:rsidP="008B22BF">
      <w:pPr>
        <w:widowControl w:val="0"/>
        <w:suppressAutoHyphens/>
        <w:spacing w:line="240" w:lineRule="auto"/>
        <w:ind w:left="-567"/>
        <w:jc w:val="both"/>
        <w:rPr>
          <w:rFonts w:ascii="Palatino Linotype" w:hAnsi="Palatino Linotype"/>
          <w:b/>
          <w:bCs/>
          <w:sz w:val="24"/>
          <w:szCs w:val="24"/>
        </w:rPr>
      </w:pPr>
      <w:r>
        <w:rPr>
          <w:rFonts w:ascii="Palatino Linotype" w:hAnsi="Palatino Linotype"/>
          <w:b/>
          <w:bCs/>
          <w:sz w:val="24"/>
          <w:szCs w:val="24"/>
        </w:rPr>
        <w:t>Muzeograf</w:t>
      </w:r>
      <w:r w:rsidR="000B1619">
        <w:rPr>
          <w:rFonts w:ascii="Palatino Linotype" w:hAnsi="Palatino Linotype"/>
          <w:b/>
          <w:bCs/>
          <w:sz w:val="24"/>
          <w:szCs w:val="24"/>
        </w:rPr>
        <w:t xml:space="preserve"> </w:t>
      </w:r>
      <w:r w:rsidR="00F551D7" w:rsidRPr="003B78CB">
        <w:rPr>
          <w:rFonts w:ascii="Palatino Linotype" w:hAnsi="Palatino Linotype"/>
          <w:b/>
          <w:bCs/>
          <w:sz w:val="24"/>
          <w:szCs w:val="24"/>
        </w:rPr>
        <w:t>gr.I</w:t>
      </w:r>
      <w:r>
        <w:rPr>
          <w:rFonts w:ascii="Palatino Linotype" w:hAnsi="Palatino Linotype"/>
          <w:b/>
          <w:bCs/>
          <w:sz w:val="24"/>
          <w:szCs w:val="24"/>
        </w:rPr>
        <w:t>A</w:t>
      </w:r>
      <w:r w:rsidR="00F551D7" w:rsidRPr="003B78CB">
        <w:rPr>
          <w:rFonts w:ascii="Palatino Linotype" w:hAnsi="Palatino Linotype"/>
          <w:b/>
          <w:bCs/>
          <w:sz w:val="24"/>
          <w:szCs w:val="24"/>
        </w:rPr>
        <w:t>/S</w:t>
      </w:r>
      <w:r w:rsidR="00450958" w:rsidRPr="003B78CB">
        <w:rPr>
          <w:rFonts w:ascii="Palatino Linotype" w:hAnsi="Palatino Linotype"/>
          <w:sz w:val="24"/>
          <w:szCs w:val="24"/>
        </w:rPr>
        <w:t xml:space="preserve"> –</w:t>
      </w:r>
      <w:r w:rsidR="00F551D7" w:rsidRPr="003B78CB">
        <w:rPr>
          <w:rFonts w:ascii="Palatino Linotype" w:hAnsi="Palatino Linotype"/>
          <w:sz w:val="24"/>
          <w:szCs w:val="24"/>
        </w:rPr>
        <w:t xml:space="preserve"> </w:t>
      </w:r>
      <w:r w:rsidR="00450958" w:rsidRPr="003B78CB">
        <w:rPr>
          <w:rFonts w:ascii="Palatino Linotype" w:hAnsi="Palatino Linotype"/>
          <w:b/>
          <w:bCs/>
          <w:sz w:val="24"/>
          <w:szCs w:val="24"/>
        </w:rPr>
        <w:t>1 post contractual de execuţie</w:t>
      </w:r>
      <w:r w:rsidR="00F551D7" w:rsidRPr="003B78CB">
        <w:rPr>
          <w:rFonts w:ascii="Palatino Linotype" w:hAnsi="Palatino Linotype"/>
          <w:b/>
          <w:bCs/>
          <w:sz w:val="24"/>
          <w:szCs w:val="24"/>
        </w:rPr>
        <w:t>,</w:t>
      </w:r>
      <w:r w:rsidR="00450958" w:rsidRPr="003B78CB">
        <w:rPr>
          <w:rFonts w:ascii="Palatino Linotype" w:hAnsi="Palatino Linotype"/>
          <w:b/>
          <w:bCs/>
          <w:sz w:val="24"/>
          <w:szCs w:val="24"/>
        </w:rPr>
        <w:t xml:space="preserve"> </w:t>
      </w:r>
      <w:r>
        <w:rPr>
          <w:rFonts w:ascii="Palatino Linotype" w:hAnsi="Palatino Linotype"/>
          <w:b/>
          <w:bCs/>
          <w:sz w:val="24"/>
          <w:szCs w:val="24"/>
        </w:rPr>
        <w:t xml:space="preserve">temporar </w:t>
      </w:r>
      <w:r w:rsidR="00450958" w:rsidRPr="003B78CB">
        <w:rPr>
          <w:rFonts w:ascii="Palatino Linotype" w:hAnsi="Palatino Linotype"/>
          <w:b/>
          <w:bCs/>
          <w:sz w:val="24"/>
          <w:szCs w:val="24"/>
        </w:rPr>
        <w:t>vacant</w:t>
      </w:r>
      <w:r w:rsidR="00E0482C" w:rsidRPr="003B78CB">
        <w:rPr>
          <w:rFonts w:ascii="Palatino Linotype" w:hAnsi="Palatino Linotype"/>
          <w:b/>
          <w:bCs/>
          <w:sz w:val="24"/>
          <w:szCs w:val="24"/>
        </w:rPr>
        <w:t xml:space="preserve"> pe perioadă determinată</w:t>
      </w:r>
      <w:r w:rsidR="008B22BF">
        <w:rPr>
          <w:rFonts w:ascii="Palatino Linotype" w:hAnsi="Palatino Linotype"/>
          <w:b/>
          <w:bCs/>
          <w:sz w:val="24"/>
          <w:szCs w:val="24"/>
        </w:rPr>
        <w:t xml:space="preserve"> cu normă întreagă;</w:t>
      </w:r>
    </w:p>
    <w:p w14:paraId="3D2149A0" w14:textId="425AB10F" w:rsidR="00450958" w:rsidRDefault="00450958" w:rsidP="00F551D7">
      <w:pPr>
        <w:widowControl w:val="0"/>
        <w:suppressAutoHyphens/>
        <w:spacing w:line="240" w:lineRule="auto"/>
        <w:jc w:val="both"/>
        <w:rPr>
          <w:rFonts w:ascii="Palatino Linotype" w:hAnsi="Palatino Linotype"/>
          <w:sz w:val="24"/>
          <w:szCs w:val="24"/>
        </w:rPr>
      </w:pPr>
    </w:p>
    <w:p w14:paraId="33EC69BD" w14:textId="77777777" w:rsidR="00B865E8" w:rsidRPr="003B78CB" w:rsidRDefault="00B865E8" w:rsidP="00F551D7">
      <w:pPr>
        <w:widowControl w:val="0"/>
        <w:suppressAutoHyphens/>
        <w:spacing w:line="240" w:lineRule="auto"/>
        <w:jc w:val="both"/>
        <w:rPr>
          <w:rFonts w:ascii="Palatino Linotype" w:hAnsi="Palatino Linotype"/>
          <w:sz w:val="24"/>
          <w:szCs w:val="24"/>
        </w:rPr>
      </w:pPr>
    </w:p>
    <w:p w14:paraId="411256DE"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 xml:space="preserve">Pentru a ocupa un post contractual vacant sau temporar vacant candidații trebuie să îndeplinească următoarele condiții generale, conform art.15 al Regulamentului-cadru aprobat prin Hotărârea Guvernului nr. 1336 din 28.10.2022, cu modificările și completările ulterioare: </w:t>
      </w:r>
    </w:p>
    <w:p w14:paraId="779B5105" w14:textId="77777777" w:rsidR="00450958" w:rsidRPr="003B78CB" w:rsidRDefault="00450958" w:rsidP="00023EC0">
      <w:pPr>
        <w:ind w:left="-567"/>
        <w:jc w:val="both"/>
        <w:rPr>
          <w:rFonts w:ascii="Palatino Linotype" w:hAnsi="Palatino Linotype"/>
          <w:sz w:val="24"/>
          <w:szCs w:val="24"/>
        </w:rPr>
      </w:pPr>
    </w:p>
    <w:p w14:paraId="1C802CDF"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a) are cetăţenia română sau cetăţenia unui alt stat membre ale Uniunii Europene, a unui stat parte la Acordul privind Spaţiului Economic European (SEE) sau cetățenia Confederației Elvețiene ;</w:t>
      </w:r>
    </w:p>
    <w:p w14:paraId="7C462AD2"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b) cunoaşte limba română, scris şi vorbit;</w:t>
      </w:r>
    </w:p>
    <w:p w14:paraId="2AE5A2E4"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c) are capacitate de muncă în conformitate cu prevederile Legii nr. 53/2003-Codul muncii, republicată, cu modificările și completările ulterioare;</w:t>
      </w:r>
    </w:p>
    <w:p w14:paraId="46A6CE2F"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d) are o stare de sănătate corespunzătoare postului pentru care candidează, atestată pe baza adeverinței medicale eliberate de medicul de familie sau de unitățile sanitare abilitate;</w:t>
      </w:r>
    </w:p>
    <w:p w14:paraId="0840B440"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e) îndeplinește condițiile de studii și, după caz, de vechime în specialitate și după caz alte condiții specifice potrivit cerințelor postului scos la concurs;</w:t>
      </w:r>
    </w:p>
    <w:p w14:paraId="7B68201E" w14:textId="77777777" w:rsidR="00B865E8" w:rsidRDefault="00450958" w:rsidP="00B865E8">
      <w:pPr>
        <w:ind w:left="-567"/>
        <w:jc w:val="both"/>
        <w:rPr>
          <w:rFonts w:ascii="Palatino Linotype" w:hAnsi="Palatino Linotype"/>
          <w:sz w:val="24"/>
          <w:szCs w:val="24"/>
        </w:rPr>
      </w:pPr>
      <w:r w:rsidRPr="003B78CB">
        <w:rPr>
          <w:rFonts w:ascii="Palatino Linotype" w:hAnsi="Palatino Linotype"/>
          <w:sz w:val="24"/>
          <w:szCs w:val="24"/>
        </w:rPr>
        <w:t>f) nu a fost condamnată definitiv pentru săvârşirea unei infracțiuni contra securității naționale, contra umanității, contra autorității, infracțiune de corupție sau de serviciu, sau în legătură cu serviciul, infracțiune de fals ori contra înfăptuirii justiției, infracțiuni săvârșite cu intenție care ar face o persoană candidată la post incompatibilă cu exercitarea funcției contractuale pentru care candidează cu excepția situației în care a intervenit reabilitarea.</w:t>
      </w:r>
    </w:p>
    <w:p w14:paraId="09CF06DD" w14:textId="311E8885" w:rsidR="00A462A9" w:rsidRDefault="00450958" w:rsidP="00B865E8">
      <w:pPr>
        <w:ind w:left="-567"/>
        <w:jc w:val="both"/>
        <w:rPr>
          <w:rFonts w:ascii="Palatino Linotype" w:hAnsi="Palatino Linotype"/>
          <w:sz w:val="24"/>
          <w:szCs w:val="24"/>
        </w:rPr>
      </w:pPr>
      <w:r w:rsidRPr="003B78CB">
        <w:rPr>
          <w:rFonts w:ascii="Palatino Linotype" w:hAnsi="Palatino Linotype"/>
          <w:sz w:val="24"/>
          <w:szCs w:val="24"/>
        </w:rPr>
        <w:t xml:space="preserve">g) nu execută o pedeapsă complementară prin care i-a fost interzisă exercitarea dreptului de a ocupa funcția, de a exercita profesia sau meseria ori de a desfășura activitatea de </w:t>
      </w:r>
    </w:p>
    <w:p w14:paraId="4D27C981" w14:textId="77777777" w:rsidR="00A462A9" w:rsidRDefault="00A462A9" w:rsidP="00023EC0">
      <w:pPr>
        <w:ind w:left="-567"/>
        <w:jc w:val="both"/>
        <w:rPr>
          <w:rFonts w:ascii="Palatino Linotype" w:hAnsi="Palatino Linotype"/>
          <w:sz w:val="24"/>
          <w:szCs w:val="24"/>
        </w:rPr>
      </w:pPr>
    </w:p>
    <w:p w14:paraId="255748B2" w14:textId="77777777" w:rsidR="00A462A9" w:rsidRDefault="00A462A9" w:rsidP="00023EC0">
      <w:pPr>
        <w:ind w:left="-567"/>
        <w:jc w:val="both"/>
        <w:rPr>
          <w:rFonts w:ascii="Palatino Linotype" w:hAnsi="Palatino Linotype"/>
          <w:sz w:val="24"/>
          <w:szCs w:val="24"/>
        </w:rPr>
      </w:pPr>
    </w:p>
    <w:p w14:paraId="4AC14055" w14:textId="66470215"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care s-a folosit pentru săvârșirea infracțiunii sau față de aceasta nu s-a luat măsura de siguranță a interzicerii ocupării unei funcții sau a exercitării unei profesii;</w:t>
      </w:r>
    </w:p>
    <w:p w14:paraId="72CDD01F"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h) nu a comis infracțiunile prevăzute la art.1 alin. (2) din Legea nr. 118/2019 privind Registrul național automatizat cu privire la persoanele care au comis infracțiuni sexuale, de exploatare a unor persoane sau asupra minorilor, precum și pentru completarea Legii nr. 76/2008 privind organizarea și funcționarea Sistemului Național de date Genetice Judiciare, cu modificările ulterioare, pentru domeniile prevăzute la art. 35 alin. (1) lit.  h).</w:t>
      </w:r>
    </w:p>
    <w:p w14:paraId="5B645B17" w14:textId="77777777" w:rsidR="00450958" w:rsidRPr="003B78CB" w:rsidRDefault="00450958" w:rsidP="00023EC0">
      <w:pPr>
        <w:ind w:left="-567"/>
        <w:jc w:val="both"/>
        <w:rPr>
          <w:rFonts w:ascii="Palatino Linotype" w:hAnsi="Palatino Linotype"/>
          <w:sz w:val="24"/>
          <w:szCs w:val="24"/>
        </w:rPr>
      </w:pPr>
    </w:p>
    <w:p w14:paraId="34076E3A" w14:textId="640FBB57" w:rsidR="00450958" w:rsidRPr="0017753A" w:rsidRDefault="00450958" w:rsidP="00023EC0">
      <w:pPr>
        <w:ind w:left="-567"/>
        <w:jc w:val="both"/>
        <w:rPr>
          <w:rFonts w:ascii="Palatino Linotype" w:hAnsi="Palatino Linotype"/>
          <w:b/>
          <w:bCs/>
          <w:sz w:val="24"/>
          <w:szCs w:val="24"/>
        </w:rPr>
      </w:pPr>
      <w:r w:rsidRPr="008B22BF">
        <w:rPr>
          <w:rFonts w:ascii="Palatino Linotype" w:hAnsi="Palatino Linotype"/>
          <w:b/>
          <w:bCs/>
          <w:sz w:val="24"/>
          <w:szCs w:val="24"/>
        </w:rPr>
        <w:t xml:space="preserve">Condițiile specifice </w:t>
      </w:r>
      <w:r w:rsidR="00776D0C" w:rsidRPr="008B22BF">
        <w:rPr>
          <w:rFonts w:ascii="Palatino Linotype" w:hAnsi="Palatino Linotype"/>
          <w:b/>
          <w:bCs/>
          <w:sz w:val="24"/>
          <w:szCs w:val="24"/>
        </w:rPr>
        <w:t>de ocupare a postului de</w:t>
      </w:r>
      <w:r w:rsidR="00F917BD">
        <w:rPr>
          <w:rFonts w:ascii="Palatino Linotype" w:hAnsi="Palatino Linotype"/>
          <w:b/>
          <w:bCs/>
          <w:sz w:val="24"/>
          <w:szCs w:val="24"/>
        </w:rPr>
        <w:t xml:space="preserve"> muzeograf</w:t>
      </w:r>
      <w:r w:rsidR="00776D0C" w:rsidRPr="008B22BF">
        <w:rPr>
          <w:rFonts w:ascii="Palatino Linotype" w:hAnsi="Palatino Linotype"/>
          <w:b/>
          <w:bCs/>
          <w:sz w:val="24"/>
          <w:szCs w:val="24"/>
          <w:u w:val="single"/>
        </w:rPr>
        <w:t xml:space="preserve"> </w:t>
      </w:r>
      <w:r w:rsidR="00776D0C" w:rsidRPr="0017753A">
        <w:rPr>
          <w:rFonts w:ascii="Palatino Linotype" w:hAnsi="Palatino Linotype"/>
          <w:b/>
          <w:bCs/>
          <w:sz w:val="24"/>
          <w:szCs w:val="24"/>
        </w:rPr>
        <w:t>gr.I</w:t>
      </w:r>
      <w:r w:rsidR="00F917BD">
        <w:rPr>
          <w:rFonts w:ascii="Palatino Linotype" w:hAnsi="Palatino Linotype"/>
          <w:b/>
          <w:bCs/>
          <w:sz w:val="24"/>
          <w:szCs w:val="24"/>
        </w:rPr>
        <w:t>A</w:t>
      </w:r>
      <w:r w:rsidR="00776D0C" w:rsidRPr="0017753A">
        <w:rPr>
          <w:rFonts w:ascii="Palatino Linotype" w:hAnsi="Palatino Linotype"/>
          <w:b/>
          <w:bCs/>
          <w:sz w:val="24"/>
          <w:szCs w:val="24"/>
        </w:rPr>
        <w:t xml:space="preserve"> (S):</w:t>
      </w:r>
    </w:p>
    <w:p w14:paraId="73F025A0" w14:textId="77777777" w:rsidR="00F551D7" w:rsidRPr="003B78CB" w:rsidRDefault="00F551D7" w:rsidP="00776D0C">
      <w:pPr>
        <w:jc w:val="both"/>
        <w:rPr>
          <w:rFonts w:ascii="Palatino Linotype" w:hAnsi="Palatino Linotype"/>
          <w:bCs/>
          <w:sz w:val="24"/>
          <w:szCs w:val="24"/>
        </w:rPr>
      </w:pPr>
    </w:p>
    <w:p w14:paraId="4AEBD8B4" w14:textId="352A31B0" w:rsidR="00757EFC" w:rsidRPr="006951B2" w:rsidRDefault="00450958" w:rsidP="00426DD2">
      <w:pPr>
        <w:pStyle w:val="ListParagraph"/>
        <w:numPr>
          <w:ilvl w:val="0"/>
          <w:numId w:val="18"/>
        </w:numPr>
        <w:shd w:val="clear" w:color="auto" w:fill="FFFFFF"/>
        <w:spacing w:after="240" w:line="240" w:lineRule="auto"/>
        <w:rPr>
          <w:rFonts w:ascii="Palatino Linotype" w:hAnsi="Palatino Linotype"/>
          <w:sz w:val="24"/>
          <w:szCs w:val="24"/>
        </w:rPr>
      </w:pPr>
      <w:r w:rsidRPr="006951B2">
        <w:rPr>
          <w:rFonts w:ascii="Palatino Linotype" w:hAnsi="Palatino Linotype"/>
          <w:sz w:val="24"/>
          <w:szCs w:val="24"/>
        </w:rPr>
        <w:t xml:space="preserve">Studii </w:t>
      </w:r>
      <w:r w:rsidR="00776D0C" w:rsidRPr="006951B2">
        <w:rPr>
          <w:rFonts w:ascii="Palatino Linotype" w:hAnsi="Palatino Linotype"/>
          <w:sz w:val="24"/>
          <w:szCs w:val="24"/>
        </w:rPr>
        <w:t>universitare de licență absolvit</w:t>
      </w:r>
      <w:r w:rsidR="002C1AB9" w:rsidRPr="006951B2">
        <w:rPr>
          <w:rFonts w:ascii="Palatino Linotype" w:hAnsi="Palatino Linotype"/>
          <w:sz w:val="24"/>
          <w:szCs w:val="24"/>
        </w:rPr>
        <w:t>ă</w:t>
      </w:r>
      <w:r w:rsidR="00776D0C" w:rsidRPr="006951B2">
        <w:rPr>
          <w:rFonts w:ascii="Palatino Linotype" w:hAnsi="Palatino Linotype"/>
          <w:sz w:val="24"/>
          <w:szCs w:val="24"/>
        </w:rPr>
        <w:t xml:space="preserve"> cu diplomă de licență în </w:t>
      </w:r>
      <w:r w:rsidR="000B1619" w:rsidRPr="006951B2">
        <w:rPr>
          <w:rFonts w:ascii="Palatino Linotype" w:hAnsi="Palatino Linotype"/>
          <w:sz w:val="24"/>
          <w:szCs w:val="24"/>
        </w:rPr>
        <w:t>s</w:t>
      </w:r>
      <w:r w:rsidR="007A1278" w:rsidRPr="006951B2">
        <w:rPr>
          <w:rFonts w:ascii="Palatino Linotype" w:hAnsi="Palatino Linotype"/>
          <w:sz w:val="24"/>
          <w:szCs w:val="24"/>
        </w:rPr>
        <w:t>p</w:t>
      </w:r>
      <w:r w:rsidR="000B1619" w:rsidRPr="006951B2">
        <w:rPr>
          <w:rFonts w:ascii="Palatino Linotype" w:hAnsi="Palatino Linotype"/>
          <w:sz w:val="24"/>
          <w:szCs w:val="24"/>
        </w:rPr>
        <w:t>ecializare</w:t>
      </w:r>
      <w:r w:rsidR="00D42FD7" w:rsidRPr="006951B2">
        <w:rPr>
          <w:rFonts w:ascii="Palatino Linotype" w:hAnsi="Palatino Linotype"/>
          <w:sz w:val="24"/>
          <w:szCs w:val="24"/>
        </w:rPr>
        <w:t>a arheologie</w:t>
      </w:r>
      <w:r w:rsidR="003464FD" w:rsidRPr="006951B2">
        <w:rPr>
          <w:rFonts w:ascii="Palatino Linotype" w:hAnsi="Palatino Linotype"/>
          <w:sz w:val="24"/>
          <w:szCs w:val="24"/>
        </w:rPr>
        <w:t>;</w:t>
      </w:r>
    </w:p>
    <w:p w14:paraId="5E7D98C9" w14:textId="0D9D7ABC" w:rsidR="0039415F" w:rsidRPr="006951B2" w:rsidRDefault="00E818D8" w:rsidP="00752A7E">
      <w:pPr>
        <w:pStyle w:val="ListParagraph"/>
        <w:numPr>
          <w:ilvl w:val="0"/>
          <w:numId w:val="18"/>
        </w:numPr>
        <w:shd w:val="clear" w:color="auto" w:fill="FFFFFF"/>
        <w:spacing w:after="240" w:line="240" w:lineRule="auto"/>
        <w:rPr>
          <w:rFonts w:ascii="Palatino Linotype" w:hAnsi="Palatino Linotype"/>
          <w:sz w:val="24"/>
          <w:szCs w:val="24"/>
        </w:rPr>
      </w:pPr>
      <w:r w:rsidRPr="006951B2">
        <w:rPr>
          <w:rFonts w:ascii="Palatino Linotype" w:hAnsi="Palatino Linotype"/>
          <w:sz w:val="24"/>
          <w:szCs w:val="24"/>
          <w:lang w:val="ro-RO"/>
        </w:rPr>
        <w:t>Cunoașterea legislației în vigoare</w:t>
      </w:r>
      <w:r w:rsidR="003464FD" w:rsidRPr="006951B2">
        <w:rPr>
          <w:rFonts w:ascii="Palatino Linotype" w:hAnsi="Palatino Linotype"/>
          <w:sz w:val="24"/>
          <w:szCs w:val="24"/>
        </w:rPr>
        <w:t>;</w:t>
      </w:r>
    </w:p>
    <w:p w14:paraId="2D574679" w14:textId="77777777" w:rsidR="006951B2" w:rsidRDefault="00E818D8" w:rsidP="006951B2">
      <w:pPr>
        <w:pStyle w:val="ListParagraph"/>
        <w:numPr>
          <w:ilvl w:val="0"/>
          <w:numId w:val="18"/>
        </w:numPr>
        <w:shd w:val="clear" w:color="auto" w:fill="FFFFFF"/>
        <w:spacing w:after="240" w:line="240" w:lineRule="auto"/>
        <w:rPr>
          <w:rFonts w:ascii="Palatino Linotype" w:hAnsi="Palatino Linotype"/>
          <w:sz w:val="24"/>
          <w:szCs w:val="24"/>
        </w:rPr>
      </w:pPr>
      <w:r w:rsidRPr="006951B2">
        <w:rPr>
          <w:rFonts w:ascii="Palatino Linotype" w:hAnsi="Palatino Linotype"/>
          <w:sz w:val="24"/>
          <w:szCs w:val="24"/>
          <w:lang w:val="ro-RO"/>
        </w:rPr>
        <w:t>Capacitate de lucru în echipă și de adaptare la situații speciale</w:t>
      </w:r>
      <w:r w:rsidR="007F1F3E" w:rsidRPr="006951B2">
        <w:rPr>
          <w:rFonts w:ascii="Palatino Linotype" w:hAnsi="Palatino Linotype"/>
          <w:sz w:val="24"/>
          <w:szCs w:val="24"/>
        </w:rPr>
        <w:t>;</w:t>
      </w:r>
    </w:p>
    <w:p w14:paraId="2F61CE47" w14:textId="527E820A" w:rsidR="006951B2" w:rsidRDefault="006951B2" w:rsidP="006951B2">
      <w:pPr>
        <w:pStyle w:val="ListParagraph"/>
        <w:numPr>
          <w:ilvl w:val="0"/>
          <w:numId w:val="18"/>
        </w:numPr>
        <w:shd w:val="clear" w:color="auto" w:fill="FFFFFF"/>
        <w:spacing w:after="240" w:line="240" w:lineRule="auto"/>
        <w:rPr>
          <w:rFonts w:ascii="Palatino Linotype" w:hAnsi="Palatino Linotype"/>
          <w:sz w:val="24"/>
          <w:szCs w:val="24"/>
        </w:rPr>
      </w:pPr>
      <w:r>
        <w:rPr>
          <w:rFonts w:ascii="Palatino Linotype" w:hAnsi="Palatino Linotype"/>
          <w:sz w:val="24"/>
          <w:szCs w:val="24"/>
        </w:rPr>
        <w:t>Vechime în muncă 6 ani;</w:t>
      </w:r>
    </w:p>
    <w:p w14:paraId="025074C5" w14:textId="41803C06" w:rsidR="006951B2" w:rsidRDefault="00D42FD7" w:rsidP="006951B2">
      <w:pPr>
        <w:pStyle w:val="ListParagraph"/>
        <w:numPr>
          <w:ilvl w:val="0"/>
          <w:numId w:val="18"/>
        </w:numPr>
        <w:shd w:val="clear" w:color="auto" w:fill="FFFFFF"/>
        <w:spacing w:after="240" w:line="240" w:lineRule="auto"/>
        <w:rPr>
          <w:rFonts w:ascii="Palatino Linotype" w:hAnsi="Palatino Linotype"/>
          <w:sz w:val="24"/>
          <w:szCs w:val="24"/>
        </w:rPr>
      </w:pPr>
      <w:r w:rsidRPr="006951B2">
        <w:rPr>
          <w:rFonts w:ascii="Palatino Linotype" w:hAnsi="Palatino Linotype"/>
          <w:sz w:val="24"/>
          <w:szCs w:val="24"/>
        </w:rPr>
        <w:t>Vechime în domeniu min. 3 an</w:t>
      </w:r>
      <w:r w:rsidR="006951B2">
        <w:rPr>
          <w:rFonts w:ascii="Palatino Linotype" w:hAnsi="Palatino Linotype"/>
          <w:sz w:val="24"/>
          <w:szCs w:val="24"/>
        </w:rPr>
        <w:t xml:space="preserve">i </w:t>
      </w:r>
      <w:r w:rsidR="006951B2">
        <w:rPr>
          <w:rFonts w:ascii="Palatino Linotype" w:hAnsi="Palatino Linotype"/>
          <w:sz w:val="24"/>
          <w:szCs w:val="24"/>
          <w:lang w:val="ro-RO"/>
        </w:rPr>
        <w:t>;</w:t>
      </w:r>
      <w:r w:rsidR="006951B2">
        <w:rPr>
          <w:rFonts w:ascii="Palatino Linotype" w:hAnsi="Palatino Linotype"/>
          <w:sz w:val="24"/>
          <w:szCs w:val="24"/>
        </w:rPr>
        <w:t xml:space="preserve"> </w:t>
      </w:r>
    </w:p>
    <w:p w14:paraId="102FAE37" w14:textId="171456BE" w:rsidR="006E2182" w:rsidRPr="006951B2" w:rsidRDefault="006951B2" w:rsidP="006951B2">
      <w:pPr>
        <w:pStyle w:val="ListParagraph"/>
        <w:shd w:val="clear" w:color="auto" w:fill="FFFFFF"/>
        <w:spacing w:after="240" w:line="240" w:lineRule="auto"/>
        <w:ind w:left="-207"/>
        <w:rPr>
          <w:rFonts w:ascii="Palatino Linotype" w:hAnsi="Palatino Linotype"/>
          <w:sz w:val="24"/>
          <w:szCs w:val="24"/>
        </w:rPr>
      </w:pPr>
      <w:r>
        <w:rPr>
          <w:rFonts w:ascii="Palatino Linotype" w:hAnsi="Palatino Linotype"/>
          <w:sz w:val="24"/>
          <w:szCs w:val="24"/>
        </w:rPr>
        <w:t>(</w:t>
      </w:r>
      <w:r w:rsidRPr="006951B2">
        <w:rPr>
          <w:rFonts w:ascii="Palatino Linotype" w:hAnsi="Palatino Linotype"/>
          <w:sz w:val="24"/>
          <w:szCs w:val="24"/>
        </w:rPr>
        <w:t xml:space="preserve"> </w:t>
      </w:r>
      <w:r>
        <w:rPr>
          <w:rFonts w:ascii="Palatino Linotype" w:eastAsia="Inter" w:hAnsi="Palatino Linotype" w:cstheme="majorHAnsi"/>
          <w:sz w:val="24"/>
          <w:szCs w:val="24"/>
          <w:lang w:val="ro-RO"/>
        </w:rPr>
        <w:t>e</w:t>
      </w:r>
      <w:r w:rsidRPr="006951B2">
        <w:rPr>
          <w:rFonts w:ascii="Palatino Linotype" w:eastAsia="Inter" w:hAnsi="Palatino Linotype" w:cstheme="majorHAnsi"/>
          <w:sz w:val="24"/>
          <w:szCs w:val="24"/>
          <w:lang w:val="ro-RO"/>
        </w:rPr>
        <w:t>xperiență în cercetări arheologice de teren și în întocmirea documentației</w:t>
      </w:r>
      <w:r>
        <w:rPr>
          <w:rFonts w:ascii="Palatino Linotype" w:eastAsia="Inter" w:hAnsi="Palatino Linotype" w:cstheme="majorHAnsi"/>
          <w:sz w:val="24"/>
          <w:szCs w:val="24"/>
          <w:lang w:val="ro-RO"/>
        </w:rPr>
        <w:t xml:space="preserve">, </w:t>
      </w:r>
      <w:r w:rsidRPr="006951B2">
        <w:rPr>
          <w:rFonts w:ascii="Palatino Linotype" w:eastAsia="Inter" w:hAnsi="Palatino Linotype" w:cstheme="majorHAnsi"/>
          <w:sz w:val="24"/>
          <w:szCs w:val="24"/>
          <w:lang w:val="ro-RO"/>
        </w:rPr>
        <w:t>digitalizare, rapoarte de cercetare);</w:t>
      </w:r>
    </w:p>
    <w:p w14:paraId="1234375D" w14:textId="77777777" w:rsidR="00450958" w:rsidRPr="003B78CB" w:rsidRDefault="00450958" w:rsidP="00023EC0">
      <w:pPr>
        <w:ind w:left="-567"/>
        <w:jc w:val="both"/>
        <w:rPr>
          <w:rFonts w:ascii="Palatino Linotype" w:hAnsi="Palatino Linotype"/>
          <w:sz w:val="24"/>
          <w:szCs w:val="24"/>
        </w:rPr>
      </w:pPr>
      <w:r w:rsidRPr="003B78CB">
        <w:rPr>
          <w:rFonts w:ascii="Palatino Linotype" w:hAnsi="Palatino Linotype"/>
          <w:sz w:val="24"/>
          <w:szCs w:val="24"/>
        </w:rPr>
        <w:t xml:space="preserve">       </w:t>
      </w:r>
    </w:p>
    <w:p w14:paraId="783CA90C" w14:textId="56AB9898" w:rsidR="00450958" w:rsidRPr="008B22BF" w:rsidRDefault="00450958" w:rsidP="00023EC0">
      <w:pPr>
        <w:ind w:left="-567"/>
        <w:jc w:val="both"/>
        <w:rPr>
          <w:rFonts w:ascii="Palatino Linotype" w:hAnsi="Palatino Linotype"/>
          <w:b/>
          <w:bCs/>
          <w:sz w:val="24"/>
          <w:szCs w:val="24"/>
        </w:rPr>
      </w:pPr>
      <w:r w:rsidRPr="008B22BF">
        <w:rPr>
          <w:rFonts w:ascii="Palatino Linotype" w:hAnsi="Palatino Linotype"/>
          <w:b/>
          <w:bCs/>
          <w:sz w:val="24"/>
          <w:szCs w:val="24"/>
        </w:rPr>
        <w:t xml:space="preserve">Concursul se va desfășura la sediul din </w:t>
      </w:r>
      <w:r w:rsidR="00F551D7" w:rsidRPr="008B22BF">
        <w:rPr>
          <w:rFonts w:ascii="Palatino Linotype" w:hAnsi="Palatino Linotype"/>
          <w:b/>
          <w:bCs/>
          <w:sz w:val="24"/>
          <w:szCs w:val="24"/>
        </w:rPr>
        <w:t>MNS</w:t>
      </w:r>
      <w:r w:rsidRPr="008B22BF">
        <w:rPr>
          <w:rFonts w:ascii="Palatino Linotype" w:hAnsi="Palatino Linotype"/>
          <w:b/>
          <w:bCs/>
          <w:sz w:val="24"/>
          <w:szCs w:val="24"/>
        </w:rPr>
        <w:t xml:space="preserve"> conform calendarului următor:</w:t>
      </w:r>
    </w:p>
    <w:p w14:paraId="4A2E2F63" w14:textId="77777777" w:rsidR="00450958" w:rsidRPr="003B78CB" w:rsidRDefault="00450958" w:rsidP="00023EC0">
      <w:pPr>
        <w:ind w:left="-567"/>
        <w:jc w:val="both"/>
        <w:rPr>
          <w:rFonts w:ascii="Palatino Linotype" w:hAnsi="Palatino Linotype"/>
          <w:sz w:val="24"/>
          <w:szCs w:val="24"/>
        </w:rPr>
      </w:pPr>
    </w:p>
    <w:p w14:paraId="68DCD6E2" w14:textId="7F71DC22" w:rsidR="00450958" w:rsidRPr="003B78CB" w:rsidRDefault="00173E76" w:rsidP="003B78CB">
      <w:pPr>
        <w:widowControl w:val="0"/>
        <w:numPr>
          <w:ilvl w:val="0"/>
          <w:numId w:val="6"/>
        </w:numPr>
        <w:suppressAutoHyphens/>
        <w:spacing w:line="240" w:lineRule="auto"/>
        <w:ind w:left="142"/>
        <w:jc w:val="both"/>
        <w:rPr>
          <w:rFonts w:ascii="Palatino Linotype" w:hAnsi="Palatino Linotype"/>
          <w:sz w:val="24"/>
          <w:szCs w:val="24"/>
        </w:rPr>
      </w:pPr>
      <w:r>
        <w:rPr>
          <w:rFonts w:ascii="Palatino Linotype" w:hAnsi="Palatino Linotype"/>
          <w:sz w:val="24"/>
          <w:szCs w:val="24"/>
        </w:rPr>
        <w:t>0</w:t>
      </w:r>
      <w:r w:rsidR="00F917BD">
        <w:rPr>
          <w:rFonts w:ascii="Palatino Linotype" w:hAnsi="Palatino Linotype"/>
          <w:sz w:val="24"/>
          <w:szCs w:val="24"/>
        </w:rPr>
        <w:t>5</w:t>
      </w:r>
      <w:r w:rsidR="00752A7E">
        <w:rPr>
          <w:rFonts w:ascii="Palatino Linotype" w:hAnsi="Palatino Linotype"/>
          <w:sz w:val="24"/>
          <w:szCs w:val="24"/>
        </w:rPr>
        <w:t xml:space="preserve"> </w:t>
      </w:r>
      <w:r>
        <w:rPr>
          <w:rFonts w:ascii="Palatino Linotype" w:hAnsi="Palatino Linotype"/>
          <w:sz w:val="24"/>
          <w:szCs w:val="24"/>
        </w:rPr>
        <w:t>iunie</w:t>
      </w:r>
      <w:r w:rsidR="00450958" w:rsidRPr="003B78CB">
        <w:rPr>
          <w:rFonts w:ascii="Palatino Linotype" w:hAnsi="Palatino Linotype"/>
          <w:sz w:val="24"/>
          <w:szCs w:val="24"/>
        </w:rPr>
        <w:t xml:space="preserve"> 202</w:t>
      </w:r>
      <w:r>
        <w:rPr>
          <w:rFonts w:ascii="Palatino Linotype" w:hAnsi="Palatino Linotype"/>
          <w:sz w:val="24"/>
          <w:szCs w:val="24"/>
        </w:rPr>
        <w:t>6</w:t>
      </w:r>
      <w:r w:rsidR="00450958" w:rsidRPr="003B78CB">
        <w:rPr>
          <w:rFonts w:ascii="Palatino Linotype" w:hAnsi="Palatino Linotype"/>
          <w:sz w:val="24"/>
          <w:szCs w:val="24"/>
        </w:rPr>
        <w:t>, ora 15:00, data limită pentru depunerea dosarelor;</w:t>
      </w:r>
    </w:p>
    <w:p w14:paraId="7B2C87D8" w14:textId="61B528C0" w:rsidR="00450958" w:rsidRPr="003B78CB" w:rsidRDefault="00173E76" w:rsidP="003B78CB">
      <w:pPr>
        <w:widowControl w:val="0"/>
        <w:numPr>
          <w:ilvl w:val="0"/>
          <w:numId w:val="6"/>
        </w:numPr>
        <w:suppressAutoHyphens/>
        <w:spacing w:line="240" w:lineRule="auto"/>
        <w:ind w:left="142"/>
        <w:jc w:val="both"/>
        <w:rPr>
          <w:rFonts w:ascii="Palatino Linotype" w:hAnsi="Palatino Linotype"/>
          <w:sz w:val="24"/>
          <w:szCs w:val="24"/>
        </w:rPr>
      </w:pPr>
      <w:r>
        <w:rPr>
          <w:rFonts w:ascii="Palatino Linotype" w:hAnsi="Palatino Linotype"/>
          <w:sz w:val="24"/>
          <w:szCs w:val="24"/>
        </w:rPr>
        <w:t>1</w:t>
      </w:r>
      <w:r w:rsidR="00F917BD">
        <w:rPr>
          <w:rFonts w:ascii="Palatino Linotype" w:hAnsi="Palatino Linotype"/>
          <w:sz w:val="24"/>
          <w:szCs w:val="24"/>
        </w:rPr>
        <w:t>5</w:t>
      </w:r>
      <w:r w:rsidR="00F271F3">
        <w:rPr>
          <w:rFonts w:ascii="Palatino Linotype" w:hAnsi="Palatino Linotype"/>
          <w:sz w:val="24"/>
          <w:szCs w:val="24"/>
        </w:rPr>
        <w:t xml:space="preserve"> </w:t>
      </w:r>
      <w:r>
        <w:rPr>
          <w:rFonts w:ascii="Palatino Linotype" w:hAnsi="Palatino Linotype"/>
          <w:sz w:val="24"/>
          <w:szCs w:val="24"/>
        </w:rPr>
        <w:t>iunie</w:t>
      </w:r>
      <w:r w:rsidR="00450958" w:rsidRPr="003B78CB">
        <w:rPr>
          <w:rFonts w:ascii="Palatino Linotype" w:hAnsi="Palatino Linotype"/>
          <w:sz w:val="24"/>
          <w:szCs w:val="24"/>
        </w:rPr>
        <w:t xml:space="preserve"> 202</w:t>
      </w:r>
      <w:r>
        <w:rPr>
          <w:rFonts w:ascii="Palatino Linotype" w:hAnsi="Palatino Linotype"/>
          <w:sz w:val="24"/>
          <w:szCs w:val="24"/>
        </w:rPr>
        <w:t>6</w:t>
      </w:r>
      <w:r w:rsidR="00450958" w:rsidRPr="003B78CB">
        <w:rPr>
          <w:rFonts w:ascii="Palatino Linotype" w:hAnsi="Palatino Linotype"/>
          <w:sz w:val="24"/>
          <w:szCs w:val="24"/>
        </w:rPr>
        <w:t>, ora 10:00: proba scrisă.</w:t>
      </w:r>
    </w:p>
    <w:p w14:paraId="76647150" w14:textId="744D4146" w:rsidR="00450958" w:rsidRDefault="00173E76" w:rsidP="003B78CB">
      <w:pPr>
        <w:widowControl w:val="0"/>
        <w:numPr>
          <w:ilvl w:val="0"/>
          <w:numId w:val="6"/>
        </w:numPr>
        <w:suppressAutoHyphens/>
        <w:spacing w:line="240" w:lineRule="auto"/>
        <w:ind w:left="142"/>
        <w:jc w:val="both"/>
        <w:rPr>
          <w:rFonts w:ascii="Palatino Linotype" w:hAnsi="Palatino Linotype"/>
          <w:sz w:val="24"/>
          <w:szCs w:val="24"/>
        </w:rPr>
      </w:pPr>
      <w:r>
        <w:rPr>
          <w:rFonts w:ascii="Palatino Linotype" w:hAnsi="Palatino Linotype"/>
          <w:sz w:val="24"/>
          <w:szCs w:val="24"/>
        </w:rPr>
        <w:t>1</w:t>
      </w:r>
      <w:r w:rsidR="00F917BD">
        <w:rPr>
          <w:rFonts w:ascii="Palatino Linotype" w:hAnsi="Palatino Linotype"/>
          <w:sz w:val="24"/>
          <w:szCs w:val="24"/>
        </w:rPr>
        <w:t>6</w:t>
      </w:r>
      <w:r w:rsidR="00F271F3">
        <w:rPr>
          <w:rFonts w:ascii="Palatino Linotype" w:hAnsi="Palatino Linotype"/>
          <w:sz w:val="24"/>
          <w:szCs w:val="24"/>
        </w:rPr>
        <w:t xml:space="preserve"> </w:t>
      </w:r>
      <w:r>
        <w:rPr>
          <w:rFonts w:ascii="Palatino Linotype" w:hAnsi="Palatino Linotype"/>
          <w:sz w:val="24"/>
          <w:szCs w:val="24"/>
        </w:rPr>
        <w:t>iunie</w:t>
      </w:r>
      <w:r w:rsidR="00450958" w:rsidRPr="003B78CB">
        <w:rPr>
          <w:rFonts w:ascii="Palatino Linotype" w:hAnsi="Palatino Linotype"/>
          <w:sz w:val="24"/>
          <w:szCs w:val="24"/>
        </w:rPr>
        <w:t xml:space="preserve"> 202</w:t>
      </w:r>
      <w:r>
        <w:rPr>
          <w:rFonts w:ascii="Palatino Linotype" w:hAnsi="Palatino Linotype"/>
          <w:sz w:val="24"/>
          <w:szCs w:val="24"/>
        </w:rPr>
        <w:t>6</w:t>
      </w:r>
      <w:r w:rsidR="00450958" w:rsidRPr="003B78CB">
        <w:rPr>
          <w:rFonts w:ascii="Palatino Linotype" w:hAnsi="Palatino Linotype"/>
          <w:sz w:val="24"/>
          <w:szCs w:val="24"/>
        </w:rPr>
        <w:t>, ora 10:00: proba interviu.</w:t>
      </w:r>
    </w:p>
    <w:p w14:paraId="395BFD35" w14:textId="77777777" w:rsidR="00B865E8" w:rsidRPr="003B78CB" w:rsidRDefault="00B865E8" w:rsidP="00B865E8">
      <w:pPr>
        <w:widowControl w:val="0"/>
        <w:suppressAutoHyphens/>
        <w:spacing w:line="240" w:lineRule="auto"/>
        <w:ind w:left="142"/>
        <w:jc w:val="both"/>
        <w:rPr>
          <w:rFonts w:ascii="Palatino Linotype" w:hAnsi="Palatino Linotype"/>
          <w:sz w:val="24"/>
          <w:szCs w:val="24"/>
        </w:rPr>
      </w:pPr>
    </w:p>
    <w:p w14:paraId="6744794A" w14:textId="48EDEA11" w:rsidR="0017753A" w:rsidRPr="003B78CB" w:rsidRDefault="00450958" w:rsidP="0017753A">
      <w:pPr>
        <w:pStyle w:val="NormalWeb"/>
        <w:ind w:left="-567"/>
        <w:jc w:val="both"/>
        <w:rPr>
          <w:rFonts w:ascii="Palatino Linotype" w:hAnsi="Palatino Linotype"/>
        </w:rPr>
      </w:pPr>
      <w:r w:rsidRPr="003B78CB">
        <w:rPr>
          <w:rFonts w:ascii="Palatino Linotype" w:hAnsi="Palatino Linotype"/>
        </w:rPr>
        <w:t>Conform art. 5 al Regulamentului-cadru privind stabilirea principiilor generale de ocupare a unui post vacant sau temporar vacant corespunzător funcțiilor contractuale și a criteriilor de promovare în grade sau trepte profesionale imediat superioare a personalului contractual din sectorul bugetar plătit din fonduri publice. Pentru înscrierea la concurs candidații vor prezenta un dosar de concurs care va conţine următoarele documente:</w:t>
      </w:r>
    </w:p>
    <w:p w14:paraId="4ED60AA2" w14:textId="2EBF050D" w:rsidR="00A462A9" w:rsidRPr="00B865E8" w:rsidRDefault="00450958" w:rsidP="00B865E8">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 xml:space="preserve">formular de înscriere la concurs, conform modelului </w:t>
      </w:r>
      <w:r w:rsidRPr="003B78CB">
        <w:rPr>
          <w:rFonts w:ascii="Palatino Linotype" w:hAnsi="Palatino Linotype"/>
          <w:sz w:val="24"/>
          <w:szCs w:val="24"/>
          <w:lang w:val="hu-HU"/>
        </w:rPr>
        <w:t>anexat</w:t>
      </w:r>
      <w:r w:rsidRPr="003B78CB">
        <w:rPr>
          <w:rFonts w:ascii="Palatino Linotype" w:hAnsi="Palatino Linotype"/>
          <w:sz w:val="24"/>
          <w:szCs w:val="24"/>
        </w:rPr>
        <w:t>;</w:t>
      </w:r>
    </w:p>
    <w:p w14:paraId="6FFB51D9" w14:textId="77777777" w:rsidR="00450958" w:rsidRPr="003B78CB"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copia actului de identitate sau orice alt document care atestă identitatea, potrivit legii, aflat în termen de valabilitate ;</w:t>
      </w:r>
    </w:p>
    <w:p w14:paraId="177FE946" w14:textId="77777777" w:rsidR="00450958" w:rsidRPr="003B78CB"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lastRenderedPageBreak/>
        <w:t>copia certificatului de căsătorie sau a altui document prin care s-a realizat schimbarea de nume, după caz;</w:t>
      </w:r>
    </w:p>
    <w:p w14:paraId="2124D276" w14:textId="77777777" w:rsidR="00450958" w:rsidRPr="003B78CB"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copiile documentelor care să ateste nivelul studiilor și ale altor acte care atestă efectuarea unor specializări, precum și copiile documentelor care atestă îndeplinirea condițiilor specifice ale postului solicitate de autoritatea sau instituția publică;</w:t>
      </w:r>
    </w:p>
    <w:p w14:paraId="1CAABCE8" w14:textId="77777777" w:rsidR="00450958" w:rsidRPr="003B78CB"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copia carnetului de muncă sau, după caz, adeverințele care atestă vechimea în muncă, în meserie și/sau în specialitatea studiilor;</w:t>
      </w:r>
    </w:p>
    <w:p w14:paraId="5D1DC10F" w14:textId="77777777" w:rsidR="00450958" w:rsidRPr="003B78CB"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certificat de cazierul judiciar sau după caz, extrasul de pe cazierul judiciar;</w:t>
      </w:r>
    </w:p>
    <w:p w14:paraId="59843FCE" w14:textId="77777777" w:rsidR="00450958"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adeverință medicală care să ateste starea de sănătate corespunzătoare, eliberată cu cel mult 6 luni anterior derulării concursului de către medicul de familie al candidatului sau de către unitățile sanitare abilitate;</w:t>
      </w:r>
    </w:p>
    <w:p w14:paraId="3B7145A5" w14:textId="3FDFE61E" w:rsidR="00C27441" w:rsidRPr="00C27441" w:rsidRDefault="00C27441" w:rsidP="00C27441">
      <w:pPr>
        <w:pStyle w:val="NormalWeb"/>
        <w:numPr>
          <w:ilvl w:val="0"/>
          <w:numId w:val="8"/>
        </w:numPr>
        <w:tabs>
          <w:tab w:val="clear" w:pos="643"/>
          <w:tab w:val="num" w:pos="993"/>
        </w:tabs>
        <w:ind w:left="-567"/>
        <w:jc w:val="both"/>
        <w:rPr>
          <w:rFonts w:ascii="Palatino Linotype" w:hAnsi="Palatino Linotype"/>
        </w:rPr>
      </w:pPr>
      <w:r>
        <w:rPr>
          <w:rFonts w:ascii="Palatino Linotype" w:hAnsi="Palatino Linotype"/>
        </w:rPr>
        <w:t>a</w:t>
      </w:r>
      <w:r w:rsidRPr="003B78CB">
        <w:rPr>
          <w:rFonts w:ascii="Palatino Linotype" w:hAnsi="Palatino Linotype"/>
        </w:rPr>
        <w:t>deverinţa care atestă starea de sănătate conţine, în clar, numărul, data, numele emitentului şi calitatea acestuia, în formatul standard stabilit de Ministerul Sănătății.</w:t>
      </w:r>
    </w:p>
    <w:p w14:paraId="3FC1CCFB" w14:textId="4494F7EC" w:rsidR="00920AA2" w:rsidRPr="00173E76" w:rsidRDefault="00450958" w:rsidP="00920AA2">
      <w:pPr>
        <w:widowControl w:val="0"/>
        <w:numPr>
          <w:ilvl w:val="0"/>
          <w:numId w:val="8"/>
        </w:numPr>
        <w:suppressAutoHyphens/>
        <w:autoSpaceDE w:val="0"/>
        <w:autoSpaceDN w:val="0"/>
        <w:adjustRightInd w:val="0"/>
        <w:spacing w:line="240" w:lineRule="auto"/>
        <w:ind w:left="-567"/>
        <w:rPr>
          <w:rFonts w:ascii="Palatino Linotype" w:hAnsi="Palatino Linotype" w:cs="Courier New"/>
          <w:sz w:val="24"/>
          <w:szCs w:val="24"/>
          <w:lang w:val="pt-PT"/>
        </w:rPr>
      </w:pPr>
      <w:r w:rsidRPr="00173E76">
        <w:rPr>
          <w:rFonts w:ascii="Palatino Linotype" w:hAnsi="Palatino Linotype" w:cs="Courier New"/>
          <w:sz w:val="24"/>
          <w:szCs w:val="24"/>
          <w:lang w:val="pt-PT"/>
        </w:rPr>
        <w:t xml:space="preserve">certificatul de integritate comportamentală din care să reiasă că nu s-au comis infracţiuni prevăzute la </w:t>
      </w:r>
      <w:r w:rsidRPr="00173E76">
        <w:rPr>
          <w:rFonts w:ascii="Palatino Linotype" w:hAnsi="Palatino Linotype" w:cs="Courier New"/>
          <w:vanish/>
          <w:sz w:val="24"/>
          <w:szCs w:val="24"/>
          <w:lang w:val="pt-PT"/>
        </w:rPr>
        <w:t>&lt;LLNK 12019   118 12 202   1 39&gt;</w:t>
      </w:r>
      <w:r w:rsidRPr="00173E76">
        <w:rPr>
          <w:rFonts w:ascii="Palatino Linotype" w:hAnsi="Palatino Linotype" w:cs="Courier New"/>
          <w:color w:val="0000FF"/>
          <w:sz w:val="24"/>
          <w:szCs w:val="24"/>
          <w:u w:val="single"/>
          <w:lang w:val="pt-PT"/>
        </w:rPr>
        <w:t>art. 1 alin. (2) din Legea nr. 118/2019</w:t>
      </w:r>
      <w:r w:rsidRPr="00173E76">
        <w:rPr>
          <w:rFonts w:ascii="Palatino Linotype" w:hAnsi="Palatino Linotype" w:cs="Courier New"/>
          <w:sz w:val="24"/>
          <w:szCs w:val="24"/>
          <w:lang w:val="pt-PT"/>
        </w:rPr>
        <w:t xml:space="preserve"> privind Registrul naţional automatizat cu privire la persoanele care au comis infracţiuni sexuale, de exploatare a unor persoane sau asupra minorilor, precum şi pentru completarea </w:t>
      </w:r>
      <w:r w:rsidRPr="00173E76">
        <w:rPr>
          <w:rFonts w:ascii="Palatino Linotype" w:hAnsi="Palatino Linotype" w:cs="Courier New"/>
          <w:vanish/>
          <w:sz w:val="24"/>
          <w:szCs w:val="24"/>
          <w:lang w:val="pt-PT"/>
        </w:rPr>
        <w:t>&lt;LLNK 12008    76 12 221   0 17&gt;</w:t>
      </w:r>
      <w:r w:rsidRPr="00173E76">
        <w:rPr>
          <w:rFonts w:ascii="Palatino Linotype" w:hAnsi="Palatino Linotype" w:cs="Courier New"/>
          <w:color w:val="0000FF"/>
          <w:sz w:val="24"/>
          <w:szCs w:val="24"/>
          <w:u w:val="single"/>
          <w:lang w:val="pt-PT"/>
        </w:rPr>
        <w:t>Legii nr. 76/2008</w:t>
      </w:r>
      <w:r w:rsidRPr="00173E76">
        <w:rPr>
          <w:rFonts w:ascii="Palatino Linotype" w:hAnsi="Palatino Linotype" w:cs="Courier New"/>
          <w:sz w:val="24"/>
          <w:szCs w:val="24"/>
          <w:lang w:val="pt-PT"/>
        </w:rPr>
        <w:t xml:space="preserve"> privind organizarea şi funcţionarea Sistemului Naţional de Date Genetice Judiciare, cu modificările ulterioare, pentru candidaţii înscrişi pentru posturile din cadrul sistemului de învăţământ, sănătate sau protecţie socială, precum şi orice entitate publică sau privată a cărei activitate presupune contactul direct cu copii, persoane în vârstă, persoane cu dizabilităţi sau alte categorii de persoane vulnerabile ori care presupune examinarea fizică sau evaluarea psihologică a unei persoane;</w:t>
      </w:r>
    </w:p>
    <w:p w14:paraId="62DC5716" w14:textId="77777777" w:rsidR="00450958" w:rsidRPr="003B78CB" w:rsidRDefault="00450958" w:rsidP="00023EC0">
      <w:pPr>
        <w:numPr>
          <w:ilvl w:val="0"/>
          <w:numId w:val="8"/>
        </w:numPr>
        <w:spacing w:before="100" w:beforeAutospacing="1" w:after="100" w:afterAutospacing="1" w:line="240" w:lineRule="auto"/>
        <w:ind w:left="-567"/>
        <w:jc w:val="both"/>
        <w:rPr>
          <w:rFonts w:ascii="Palatino Linotype" w:hAnsi="Palatino Linotype"/>
          <w:sz w:val="24"/>
          <w:szCs w:val="24"/>
        </w:rPr>
      </w:pPr>
      <w:r w:rsidRPr="003B78CB">
        <w:rPr>
          <w:rFonts w:ascii="Palatino Linotype" w:hAnsi="Palatino Linotype"/>
          <w:sz w:val="24"/>
          <w:szCs w:val="24"/>
        </w:rPr>
        <w:t>curriculum vitae, model comun european;</w:t>
      </w:r>
    </w:p>
    <w:p w14:paraId="6FA7C0A1" w14:textId="42E7C321" w:rsidR="00450958" w:rsidRDefault="00920AA2" w:rsidP="00920AA2">
      <w:pPr>
        <w:pStyle w:val="NormalWeb"/>
        <w:numPr>
          <w:ilvl w:val="0"/>
          <w:numId w:val="8"/>
        </w:numPr>
        <w:ind w:left="-567"/>
        <w:jc w:val="both"/>
        <w:rPr>
          <w:rFonts w:ascii="Palatino Linotype" w:hAnsi="Palatino Linotype"/>
        </w:rPr>
      </w:pPr>
      <w:r>
        <w:rPr>
          <w:rFonts w:ascii="Palatino Linotype" w:hAnsi="Palatino Linotype"/>
        </w:rPr>
        <w:t>c</w:t>
      </w:r>
      <w:r w:rsidR="00450958" w:rsidRPr="003B78CB">
        <w:rPr>
          <w:rFonts w:ascii="Palatino Linotype" w:hAnsi="Palatino Linotype"/>
        </w:rPr>
        <w:t>opia actului de identitate, copiile documentelor de studii, adeverințele care atestă vechimea</w:t>
      </w:r>
      <w:r>
        <w:rPr>
          <w:rFonts w:ascii="Palatino Linotype" w:hAnsi="Palatino Linotype"/>
        </w:rPr>
        <w:t>,</w:t>
      </w:r>
      <w:r w:rsidR="00450958" w:rsidRPr="003B78CB">
        <w:rPr>
          <w:rFonts w:ascii="Palatino Linotype" w:hAnsi="Palatino Linotype"/>
        </w:rPr>
        <w:t xml:space="preserve"> vor fi prezentate și în original în vederea verificării conformității copiilor cu acestea.</w:t>
      </w:r>
    </w:p>
    <w:p w14:paraId="6AC494C3" w14:textId="4E7EE599" w:rsidR="00920AA2" w:rsidRPr="003B78CB" w:rsidRDefault="00920AA2" w:rsidP="00920AA2">
      <w:pPr>
        <w:pStyle w:val="NormalWeb"/>
        <w:ind w:left="-567"/>
        <w:jc w:val="both"/>
        <w:rPr>
          <w:rFonts w:ascii="Palatino Linotype" w:hAnsi="Palatino Linotype"/>
        </w:rPr>
      </w:pPr>
      <w:r w:rsidRPr="003B78CB">
        <w:rPr>
          <w:rFonts w:ascii="Palatino Linotype" w:hAnsi="Palatino Linotype"/>
        </w:rPr>
        <w:t>În cazul în care candidatul depune o declarație pe proprie răspundere că nu are antecedente penale, în cazul în care este declarat admis la selecția dosarelor, acesta are obligația de a completa dosarul de concurs cu originalul cazierului judiciar, cel mai târziu până la data desfășurării primei probe a concursului.</w:t>
      </w:r>
    </w:p>
    <w:p w14:paraId="16683C17" w14:textId="682D052C" w:rsidR="00B865E8" w:rsidRDefault="00450958" w:rsidP="00B865E8">
      <w:pPr>
        <w:pStyle w:val="NormalWeb"/>
        <w:ind w:left="-567"/>
        <w:jc w:val="both"/>
        <w:rPr>
          <w:rFonts w:ascii="Palatino Linotype" w:hAnsi="Palatino Linotype"/>
        </w:rPr>
      </w:pPr>
      <w:r w:rsidRPr="003B78CB">
        <w:rPr>
          <w:rFonts w:ascii="Palatino Linotype" w:hAnsi="Palatino Linotype"/>
        </w:rPr>
        <w:t xml:space="preserve">Detalii privind condiţiile specifice şi bibliografia de concurs sunt disponibile accesând </w:t>
      </w:r>
      <w:hyperlink r:id="rId8" w:history="1">
        <w:r w:rsidRPr="003B78CB">
          <w:rPr>
            <w:rStyle w:val="Hyperlink"/>
            <w:rFonts w:ascii="Palatino Linotype" w:hAnsi="Palatino Linotype"/>
          </w:rPr>
          <w:t>www.sznm</w:t>
        </w:r>
      </w:hyperlink>
      <w:r w:rsidRPr="003B78CB">
        <w:rPr>
          <w:rFonts w:ascii="Palatino Linotype" w:hAnsi="Palatino Linotype"/>
        </w:rPr>
        <w:t>.ro</w:t>
      </w:r>
      <w:r w:rsidR="002414B7">
        <w:rPr>
          <w:rFonts w:ascii="Palatino Linotype" w:hAnsi="Palatino Linotype"/>
        </w:rPr>
        <w:t>.</w:t>
      </w:r>
      <w:r w:rsidRPr="003B78CB">
        <w:rPr>
          <w:rFonts w:ascii="Palatino Linotype" w:hAnsi="Palatino Linotype"/>
        </w:rPr>
        <w:t xml:space="preserve"> Relaţii suplimentare la sediul Muzeului Naţional Secuiesc, din Municipiul Sfântu Gheorghe, Str. </w:t>
      </w:r>
      <w:r w:rsidR="002414B7">
        <w:rPr>
          <w:rFonts w:ascii="Palatino Linotype" w:hAnsi="Palatino Linotype"/>
        </w:rPr>
        <w:t>Kós Károly</w:t>
      </w:r>
      <w:r w:rsidRPr="003B78CB">
        <w:rPr>
          <w:rFonts w:ascii="Palatino Linotype" w:hAnsi="Palatino Linotype"/>
        </w:rPr>
        <w:t xml:space="preserve"> nr. </w:t>
      </w:r>
      <w:r w:rsidR="002414B7">
        <w:rPr>
          <w:rFonts w:ascii="Palatino Linotype" w:hAnsi="Palatino Linotype"/>
        </w:rPr>
        <w:t>10</w:t>
      </w:r>
      <w:r w:rsidRPr="003B78CB">
        <w:rPr>
          <w:rFonts w:ascii="Palatino Linotype" w:hAnsi="Palatino Linotype"/>
        </w:rPr>
        <w:t>, judeţul Covasna,</w:t>
      </w:r>
      <w:r w:rsidR="002414B7">
        <w:rPr>
          <w:rFonts w:ascii="Palatino Linotype" w:hAnsi="Palatino Linotype"/>
        </w:rPr>
        <w:t xml:space="preserve"> e-mail office@sznm.ro,</w:t>
      </w:r>
      <w:r w:rsidRPr="003B78CB">
        <w:rPr>
          <w:rFonts w:ascii="Palatino Linotype" w:hAnsi="Palatino Linotype"/>
        </w:rPr>
        <w:t xml:space="preserve"> telefon 0267/312442 / 0726-736155</w:t>
      </w:r>
      <w:r w:rsidR="00B865E8">
        <w:rPr>
          <w:rFonts w:ascii="Palatino Linotype" w:hAnsi="Palatino Linotype"/>
        </w:rPr>
        <w:t>.</w:t>
      </w:r>
      <w:r w:rsidRPr="003B78CB">
        <w:rPr>
          <w:rFonts w:ascii="Palatino Linotype" w:hAnsi="Palatino Linotype"/>
        </w:rPr>
        <w:t xml:space="preserve"> </w:t>
      </w:r>
    </w:p>
    <w:p w14:paraId="39327DC9" w14:textId="77777777" w:rsidR="0017753A" w:rsidRDefault="0017753A" w:rsidP="00B865E8">
      <w:pPr>
        <w:pStyle w:val="NormalWeb"/>
        <w:ind w:left="-567"/>
        <w:jc w:val="both"/>
        <w:rPr>
          <w:rFonts w:ascii="Palatino Linotype" w:hAnsi="Palatino Linotype"/>
        </w:rPr>
      </w:pPr>
    </w:p>
    <w:p w14:paraId="2D16D494" w14:textId="387A2F48" w:rsidR="00421551" w:rsidRPr="00421551" w:rsidRDefault="00421551" w:rsidP="00421551">
      <w:pPr>
        <w:pStyle w:val="NormalWeb"/>
        <w:ind w:left="-567"/>
        <w:jc w:val="both"/>
        <w:rPr>
          <w:rFonts w:ascii="Palatino Linotype" w:hAnsi="Palatino Linotype"/>
        </w:rPr>
      </w:pPr>
      <w:r w:rsidRPr="00421551">
        <w:rPr>
          <w:rFonts w:ascii="Palatino Linotype" w:hAnsi="Palatino Linotype"/>
          <w:b/>
          <w:bCs/>
          <w:u w:val="single"/>
        </w:rPr>
        <w:lastRenderedPageBreak/>
        <w:t>Tematica:</w:t>
      </w:r>
    </w:p>
    <w:p w14:paraId="022C6C25" w14:textId="77777777" w:rsidR="00D42FD7" w:rsidRPr="000A118A" w:rsidRDefault="00D42FD7" w:rsidP="00D42FD7">
      <w:pPr>
        <w:pStyle w:val="NormalWeb"/>
        <w:numPr>
          <w:ilvl w:val="0"/>
          <w:numId w:val="22"/>
        </w:numPr>
        <w:rPr>
          <w:rFonts w:ascii="Palatino Linotype" w:hAnsi="Palatino Linotype"/>
        </w:rPr>
      </w:pPr>
      <w:r w:rsidRPr="000A118A">
        <w:rPr>
          <w:rFonts w:ascii="Palatino Linotype" w:hAnsi="Palatino Linotype"/>
        </w:rPr>
        <w:t>Cunoașterea prevederilor generale ale legislației privind protejarea patrimoniului cultural național mobil și organizarea și funcționarea muzeelor și colecțiilor publice.</w:t>
      </w:r>
    </w:p>
    <w:p w14:paraId="32A8CEFF" w14:textId="77777777" w:rsidR="00D42FD7" w:rsidRDefault="00D42FD7" w:rsidP="00D42FD7">
      <w:pPr>
        <w:pStyle w:val="NormalWeb"/>
        <w:numPr>
          <w:ilvl w:val="0"/>
          <w:numId w:val="22"/>
        </w:numPr>
        <w:rPr>
          <w:rFonts w:ascii="Palatino Linotype" w:hAnsi="Palatino Linotype"/>
        </w:rPr>
      </w:pPr>
      <w:r w:rsidRPr="000A118A">
        <w:rPr>
          <w:rFonts w:ascii="Palatino Linotype" w:eastAsia="Inter" w:hAnsi="Palatino Linotype" w:cstheme="majorHAnsi"/>
        </w:rPr>
        <w:t>Cunoașterea Standardelor și procedurilor arheologice</w:t>
      </w:r>
    </w:p>
    <w:p w14:paraId="45C72A21" w14:textId="5D7BAF3A" w:rsidR="00751EBE" w:rsidRPr="00D42FD7" w:rsidRDefault="00D42FD7" w:rsidP="00D42FD7">
      <w:pPr>
        <w:pStyle w:val="NormalWeb"/>
        <w:numPr>
          <w:ilvl w:val="0"/>
          <w:numId w:val="22"/>
        </w:numPr>
        <w:rPr>
          <w:rFonts w:ascii="Palatino Linotype" w:hAnsi="Palatino Linotype"/>
          <w:color w:val="EE0000"/>
        </w:rPr>
      </w:pPr>
      <w:r w:rsidRPr="00D42FD7">
        <w:rPr>
          <w:rFonts w:ascii="Palatino Linotype" w:hAnsi="Palatino Linotype"/>
        </w:rPr>
        <w:t xml:space="preserve"> Prezentarea istoriei Muzeului Național Secuiesc.</w:t>
      </w:r>
    </w:p>
    <w:p w14:paraId="20604733" w14:textId="56914FA0" w:rsidR="003B78CB" w:rsidRPr="003B78CB" w:rsidRDefault="003B78CB" w:rsidP="00421551">
      <w:pPr>
        <w:ind w:left="-567"/>
        <w:jc w:val="both"/>
        <w:rPr>
          <w:rFonts w:ascii="Palatino Linotype" w:hAnsi="Palatino Linotype"/>
          <w:b/>
          <w:bCs/>
          <w:sz w:val="24"/>
          <w:szCs w:val="24"/>
          <w:u w:val="single"/>
        </w:rPr>
      </w:pPr>
      <w:hyperlink r:id="rId9" w:history="1"/>
      <w:r w:rsidR="00450958" w:rsidRPr="003B78CB">
        <w:rPr>
          <w:rFonts w:ascii="Palatino Linotype" w:hAnsi="Palatino Linotype"/>
          <w:b/>
          <w:bCs/>
          <w:sz w:val="24"/>
          <w:szCs w:val="24"/>
          <w:u w:val="single"/>
        </w:rPr>
        <w:t>Bibliografie:</w:t>
      </w:r>
    </w:p>
    <w:p w14:paraId="39474A22" w14:textId="2CE2B605" w:rsidR="00421551" w:rsidRPr="006951B2" w:rsidRDefault="00421551" w:rsidP="00421551">
      <w:pPr>
        <w:pStyle w:val="NormalWeb"/>
        <w:numPr>
          <w:ilvl w:val="0"/>
          <w:numId w:val="16"/>
        </w:numPr>
        <w:ind w:left="-142"/>
        <w:rPr>
          <w:rFonts w:ascii="Palatino Linotype" w:hAnsi="Palatino Linotype"/>
        </w:rPr>
      </w:pPr>
      <w:r w:rsidRPr="006951B2">
        <w:rPr>
          <w:rFonts w:ascii="Palatino Linotype" w:hAnsi="Palatino Linotype"/>
        </w:rPr>
        <w:t xml:space="preserve">Legea nr. 311 din 8 iulie 2003 a muzeelor si a </w:t>
      </w:r>
      <w:r w:rsidR="00751EBE" w:rsidRPr="006951B2">
        <w:rPr>
          <w:rFonts w:ascii="Palatino Linotype" w:hAnsi="Palatino Linotype"/>
        </w:rPr>
        <w:t>colecțiilor</w:t>
      </w:r>
      <w:r w:rsidRPr="006951B2">
        <w:rPr>
          <w:rFonts w:ascii="Palatino Linotype" w:hAnsi="Palatino Linotype"/>
        </w:rPr>
        <w:t xml:space="preserve"> publice, Republicare 2014.</w:t>
      </w:r>
    </w:p>
    <w:p w14:paraId="7EF3C74D" w14:textId="587124A3" w:rsidR="00421551" w:rsidRPr="006951B2" w:rsidRDefault="00421551" w:rsidP="00421551">
      <w:pPr>
        <w:pStyle w:val="NormalWeb"/>
        <w:numPr>
          <w:ilvl w:val="0"/>
          <w:numId w:val="16"/>
        </w:numPr>
        <w:ind w:left="-142"/>
        <w:rPr>
          <w:rFonts w:ascii="Palatino Linotype" w:hAnsi="Palatino Linotype"/>
        </w:rPr>
      </w:pPr>
      <w:r w:rsidRPr="006951B2">
        <w:rPr>
          <w:rFonts w:ascii="Palatino Linotype" w:hAnsi="Palatino Linotype"/>
        </w:rPr>
        <w:t xml:space="preserve">Legea nr. 182 din 25 octombrie 2000 privind protejarea patrimoniului cultural </w:t>
      </w:r>
      <w:r w:rsidR="00751EBE" w:rsidRPr="006951B2">
        <w:rPr>
          <w:rFonts w:ascii="Palatino Linotype" w:hAnsi="Palatino Linotype"/>
        </w:rPr>
        <w:t>național</w:t>
      </w:r>
      <w:r w:rsidRPr="006951B2">
        <w:rPr>
          <w:rFonts w:ascii="Palatino Linotype" w:hAnsi="Palatino Linotype"/>
        </w:rPr>
        <w:t xml:space="preserve"> mobil, Republicare 2008.</w:t>
      </w:r>
    </w:p>
    <w:p w14:paraId="273A420A" w14:textId="01043D13" w:rsidR="00D42FD7" w:rsidRPr="00173E76" w:rsidRDefault="00D42FD7" w:rsidP="00421551">
      <w:pPr>
        <w:pStyle w:val="NormalWeb"/>
        <w:numPr>
          <w:ilvl w:val="0"/>
          <w:numId w:val="16"/>
        </w:numPr>
        <w:ind w:left="-142"/>
        <w:rPr>
          <w:rFonts w:ascii="Palatino Linotype" w:hAnsi="Palatino Linotype"/>
          <w:color w:val="EE0000"/>
        </w:rPr>
      </w:pPr>
      <w:hyperlink r:id="rId10" w:tgtFrame="_blank" w:history="1">
        <w:r w:rsidRPr="006951B2">
          <w:rPr>
            <w:rFonts w:ascii="Palatino Linotype" w:hAnsi="Palatino Linotype"/>
          </w:rPr>
          <w:t>Ordonanța nr. 43 din 30 ianuarie 2000</w:t>
        </w:r>
      </w:hyperlink>
      <w:r w:rsidRPr="000A118A">
        <w:rPr>
          <w:rFonts w:ascii="Palatino Linotype" w:hAnsi="Palatino Linotype"/>
        </w:rPr>
        <w:t> privind protecția patrimoniului arheologic și declararea unor situri arheologice ca zone de interes național – Republicare (M.O. nr.951/24.11.2006)</w:t>
      </w:r>
    </w:p>
    <w:p w14:paraId="5B3D714C" w14:textId="77777777" w:rsidR="00751EBE" w:rsidRPr="006951B2" w:rsidRDefault="003F5809" w:rsidP="00751EBE">
      <w:pPr>
        <w:pStyle w:val="NormalWeb"/>
        <w:numPr>
          <w:ilvl w:val="0"/>
          <w:numId w:val="16"/>
        </w:numPr>
        <w:ind w:left="-142"/>
        <w:rPr>
          <w:rFonts w:ascii="Palatino Linotype" w:hAnsi="Palatino Linotype"/>
        </w:rPr>
      </w:pPr>
      <w:r w:rsidRPr="006951B2">
        <w:rPr>
          <w:rFonts w:ascii="Palatino Linotype" w:hAnsi="Palatino Linotype"/>
        </w:rPr>
        <w:t>Regulament de Ordine și Funcționare</w:t>
      </w:r>
      <w:r w:rsidR="00751EBE" w:rsidRPr="006951B2">
        <w:rPr>
          <w:rFonts w:ascii="Palatino Linotype" w:hAnsi="Palatino Linotype"/>
        </w:rPr>
        <w:t>.</w:t>
      </w:r>
    </w:p>
    <w:p w14:paraId="7A096EC7" w14:textId="478CBFBD" w:rsidR="00751EBE" w:rsidRPr="006951B2" w:rsidRDefault="00751EBE" w:rsidP="00751EBE">
      <w:pPr>
        <w:pStyle w:val="NormalWeb"/>
        <w:numPr>
          <w:ilvl w:val="0"/>
          <w:numId w:val="16"/>
        </w:numPr>
        <w:ind w:left="-142"/>
        <w:rPr>
          <w:rFonts w:ascii="Palatino Linotype" w:hAnsi="Palatino Linotype"/>
        </w:rPr>
      </w:pPr>
      <w:r w:rsidRPr="006951B2">
        <w:rPr>
          <w:rFonts w:ascii="Palatino Linotype" w:hAnsi="Palatino Linotype"/>
        </w:rPr>
        <w:t>Regulament de Ordine Interioară</w:t>
      </w:r>
    </w:p>
    <w:p w14:paraId="27FF9CFA" w14:textId="5CAF1AF7" w:rsidR="00D42FD7" w:rsidRPr="006951B2" w:rsidRDefault="00D42FD7" w:rsidP="00751EBE">
      <w:pPr>
        <w:pStyle w:val="NormalWeb"/>
        <w:numPr>
          <w:ilvl w:val="0"/>
          <w:numId w:val="16"/>
        </w:numPr>
        <w:ind w:left="-142"/>
        <w:rPr>
          <w:rFonts w:ascii="Palatino Linotype" w:hAnsi="Palatino Linotype"/>
        </w:rPr>
      </w:pPr>
      <w:r w:rsidRPr="006951B2">
        <w:rPr>
          <w:rFonts w:ascii="Palatino Linotype" w:hAnsi="Palatino Linotype"/>
        </w:rPr>
        <w:t>Standarde și proceduri arheologice</w:t>
      </w:r>
    </w:p>
    <w:p w14:paraId="7EE06203" w14:textId="7248D3B7" w:rsidR="00421551" w:rsidRPr="006951B2" w:rsidRDefault="00751EBE" w:rsidP="00421551">
      <w:pPr>
        <w:pStyle w:val="ListParagraph"/>
        <w:numPr>
          <w:ilvl w:val="0"/>
          <w:numId w:val="16"/>
        </w:numPr>
        <w:shd w:val="clear" w:color="auto" w:fill="FFFFFF"/>
        <w:spacing w:after="240"/>
        <w:ind w:left="-142"/>
        <w:rPr>
          <w:rFonts w:ascii="Palatino Linotype" w:hAnsi="Palatino Linotype"/>
          <w:sz w:val="24"/>
          <w:szCs w:val="24"/>
        </w:rPr>
      </w:pPr>
      <w:r w:rsidRPr="006951B2">
        <w:rPr>
          <w:rFonts w:ascii="Palatino Linotype" w:hAnsi="Palatino Linotype"/>
          <w:sz w:val="24"/>
          <w:szCs w:val="24"/>
        </w:rPr>
        <w:t>Catalog</w:t>
      </w:r>
      <w:r w:rsidR="00421551" w:rsidRPr="006951B2">
        <w:rPr>
          <w:rFonts w:ascii="Palatino Linotype" w:hAnsi="Palatino Linotype"/>
          <w:sz w:val="24"/>
          <w:szCs w:val="24"/>
        </w:rPr>
        <w:t xml:space="preserve"> Muzeul Național Secuiesc</w:t>
      </w:r>
      <w:r w:rsidRPr="006951B2">
        <w:rPr>
          <w:rFonts w:ascii="Palatino Linotype" w:hAnsi="Palatino Linotype"/>
          <w:sz w:val="24"/>
          <w:szCs w:val="24"/>
        </w:rPr>
        <w:t>,</w:t>
      </w:r>
      <w:r w:rsidR="00421551" w:rsidRPr="006951B2">
        <w:rPr>
          <w:rFonts w:ascii="Palatino Linotype" w:hAnsi="Palatino Linotype"/>
          <w:sz w:val="24"/>
          <w:szCs w:val="24"/>
        </w:rPr>
        <w:t xml:space="preserve"> Sfântu Gheorghe.  </w:t>
      </w:r>
    </w:p>
    <w:p w14:paraId="2C5DCD7D" w14:textId="76230A19" w:rsidR="00023EC0" w:rsidRDefault="00023EC0" w:rsidP="00023EC0">
      <w:pPr>
        <w:pStyle w:val="Frspaiere"/>
        <w:ind w:left="-567" w:right="691"/>
        <w:rPr>
          <w:rFonts w:ascii="Palatino Linotype" w:hAnsi="Palatino Linotype"/>
          <w:sz w:val="24"/>
          <w:szCs w:val="24"/>
          <w:lang w:val="ro-RO"/>
        </w:rPr>
      </w:pPr>
    </w:p>
    <w:p w14:paraId="1114C6A5" w14:textId="77777777" w:rsidR="00920AA2" w:rsidRPr="003B78CB" w:rsidRDefault="00920AA2" w:rsidP="00023EC0">
      <w:pPr>
        <w:pStyle w:val="Frspaiere"/>
        <w:ind w:left="-567" w:right="691"/>
        <w:rPr>
          <w:rFonts w:ascii="Palatino Linotype" w:hAnsi="Palatino Linotype"/>
          <w:sz w:val="24"/>
          <w:szCs w:val="24"/>
          <w:lang w:val="ro-RO"/>
        </w:rPr>
      </w:pPr>
    </w:p>
    <w:p w14:paraId="6E0905B9" w14:textId="5871B4DE" w:rsidR="00023EC0" w:rsidRPr="003B78CB" w:rsidRDefault="00450958" w:rsidP="00023EC0">
      <w:pPr>
        <w:pStyle w:val="Frspaiere"/>
        <w:ind w:left="-567" w:right="691"/>
        <w:jc w:val="center"/>
        <w:rPr>
          <w:rFonts w:ascii="Palatino Linotype" w:hAnsi="Palatino Linotype"/>
          <w:sz w:val="24"/>
          <w:szCs w:val="24"/>
          <w:lang w:val="ro-RO"/>
        </w:rPr>
      </w:pPr>
      <w:r w:rsidRPr="003B78CB">
        <w:rPr>
          <w:rFonts w:ascii="Palatino Linotype" w:hAnsi="Palatino Linotype"/>
          <w:sz w:val="24"/>
          <w:szCs w:val="24"/>
          <w:lang w:val="ro-RO"/>
        </w:rPr>
        <w:t>Director</w:t>
      </w:r>
      <w:r w:rsidR="00023EC0" w:rsidRPr="003B78CB">
        <w:rPr>
          <w:rFonts w:ascii="Palatino Linotype" w:hAnsi="Palatino Linotype"/>
          <w:sz w:val="24"/>
          <w:szCs w:val="24"/>
          <w:lang w:val="ro-RO"/>
        </w:rPr>
        <w:t xml:space="preserve"> general </w:t>
      </w:r>
      <w:r w:rsidRPr="003B78CB">
        <w:rPr>
          <w:rFonts w:ascii="Palatino Linotype" w:hAnsi="Palatino Linotype"/>
          <w:sz w:val="24"/>
          <w:szCs w:val="24"/>
          <w:lang w:val="ro-RO"/>
        </w:rPr>
        <w:t>,</w:t>
      </w:r>
    </w:p>
    <w:p w14:paraId="40520E2C" w14:textId="6D298CBC" w:rsidR="00450958" w:rsidRPr="003B78CB" w:rsidRDefault="00450958" w:rsidP="00023EC0">
      <w:pPr>
        <w:pStyle w:val="Frspaiere"/>
        <w:ind w:left="-567" w:right="691"/>
        <w:jc w:val="center"/>
        <w:rPr>
          <w:rFonts w:ascii="Palatino Linotype" w:hAnsi="Palatino Linotype"/>
          <w:sz w:val="24"/>
          <w:szCs w:val="24"/>
          <w:lang w:val="ro-RO"/>
        </w:rPr>
      </w:pPr>
      <w:r w:rsidRPr="003B78CB">
        <w:rPr>
          <w:rFonts w:ascii="Palatino Linotype" w:hAnsi="Palatino Linotype"/>
          <w:sz w:val="24"/>
          <w:szCs w:val="24"/>
        </w:rPr>
        <w:t>Vargha Mihály</w:t>
      </w:r>
    </w:p>
    <w:p w14:paraId="767F27B7" w14:textId="77777777" w:rsidR="003B78CB" w:rsidRPr="003B78CB" w:rsidRDefault="003B78CB" w:rsidP="003B78CB">
      <w:pPr>
        <w:spacing w:line="360" w:lineRule="auto"/>
        <w:rPr>
          <w:rFonts w:ascii="Palatino Linotype" w:hAnsi="Palatino Linotype"/>
          <w:sz w:val="24"/>
          <w:szCs w:val="24"/>
        </w:rPr>
      </w:pPr>
    </w:p>
    <w:sectPr w:rsidR="003B78CB" w:rsidRPr="003B78CB" w:rsidSect="00B865E8">
      <w:headerReference w:type="default" r:id="rId11"/>
      <w:footerReference w:type="default" r:id="rId12"/>
      <w:pgSz w:w="11906" w:h="16838"/>
      <w:pgMar w:top="1440" w:right="851" w:bottom="851" w:left="1985" w:header="0" w:footer="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2F6B5" w14:textId="77777777" w:rsidR="003F1269" w:rsidRDefault="003F1269">
      <w:pPr>
        <w:spacing w:line="240" w:lineRule="auto"/>
      </w:pPr>
      <w:r>
        <w:separator/>
      </w:r>
    </w:p>
  </w:endnote>
  <w:endnote w:type="continuationSeparator" w:id="0">
    <w:p w14:paraId="0796550F" w14:textId="77777777" w:rsidR="003F1269" w:rsidRDefault="003F12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
    <w:altName w:val="Arial Unicode MS"/>
    <w:panose1 w:val="00000000000000000000"/>
    <w:charset w:val="80"/>
    <w:family w:val="auto"/>
    <w:notTrueType/>
    <w:pitch w:val="variable"/>
    <w:sig w:usb0="00000001" w:usb1="08070000" w:usb2="00000010" w:usb3="00000000" w:csb0="00020000" w:csb1="00000000"/>
  </w:font>
  <w:font w:name="Palatino Linotype">
    <w:panose1 w:val="02040502050505030304"/>
    <w:charset w:val="00"/>
    <w:family w:val="roman"/>
    <w:pitch w:val="variable"/>
    <w:sig w:usb0="E0000287" w:usb1="40000013" w:usb2="00000000" w:usb3="00000000" w:csb0="0000019F" w:csb1="00000000"/>
  </w:font>
  <w:font w:name="Inter">
    <w:charset w:val="00"/>
    <w:family w:val="auto"/>
    <w:pitch w:val="variable"/>
    <w:sig w:usb0="E0000AFF" w:usb1="5200A1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17B41" w14:textId="77777777" w:rsidR="00AD3C72" w:rsidRDefault="00AD3C72">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p>
  <w:p w14:paraId="4DC8C34B" w14:textId="77777777" w:rsidR="00AD3C72" w:rsidRDefault="00AD3C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5CAA7" w14:textId="77777777" w:rsidR="003F1269" w:rsidRDefault="003F1269">
      <w:pPr>
        <w:spacing w:line="240" w:lineRule="auto"/>
      </w:pPr>
      <w:r>
        <w:separator/>
      </w:r>
    </w:p>
  </w:footnote>
  <w:footnote w:type="continuationSeparator" w:id="0">
    <w:p w14:paraId="78B52D3D" w14:textId="77777777" w:rsidR="003F1269" w:rsidRDefault="003F126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21938" w14:textId="437D9B03" w:rsidR="0064162F" w:rsidRDefault="00132C9A" w:rsidP="009C5638">
    <w:pPr>
      <w:ind w:hanging="2268"/>
    </w:pPr>
    <w:r>
      <w:rPr>
        <w:noProof/>
      </w:rPr>
      <w:drawing>
        <wp:inline distT="0" distB="0" distL="0" distR="0" wp14:anchorId="44B091D0" wp14:editId="6338AFD7">
          <wp:extent cx="7599600" cy="1814400"/>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ZNM header v3 01.pdf"/>
                  <pic:cNvPicPr/>
                </pic:nvPicPr>
                <pic:blipFill>
                  <a:blip r:embed="rId1">
                    <a:extLst>
                      <a:ext uri="{28A0092B-C50C-407E-A947-70E740481C1C}">
                        <a14:useLocalDpi xmlns:a14="http://schemas.microsoft.com/office/drawing/2010/main" val="0"/>
                      </a:ext>
                    </a:extLst>
                  </a:blip>
                  <a:stretch>
                    <a:fillRect/>
                  </a:stretch>
                </pic:blipFill>
                <pic:spPr>
                  <a:xfrm>
                    <a:off x="0" y="0"/>
                    <a:ext cx="7599600" cy="1814400"/>
                  </a:xfrm>
                  <a:prstGeom prst="rect">
                    <a:avLst/>
                  </a:prstGeom>
                </pic:spPr>
              </pic:pic>
            </a:graphicData>
          </a:graphic>
        </wp:inline>
      </w:drawing>
    </w:r>
    <w:r w:rsidR="00155593">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02E45"/>
    <w:multiLevelType w:val="hybridMultilevel"/>
    <w:tmpl w:val="C49AF51C"/>
    <w:lvl w:ilvl="0" w:tplc="A2CC1462">
      <w:numFmt w:val="bullet"/>
      <w:lvlText w:val="-"/>
      <w:lvlJc w:val="left"/>
      <w:pPr>
        <w:ind w:left="720" w:hanging="360"/>
      </w:pPr>
      <w:rPr>
        <w:rFonts w:ascii="Times New Roman" w:eastAsia="Lucida Sans Unicode"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7417F5F"/>
    <w:multiLevelType w:val="hybridMultilevel"/>
    <w:tmpl w:val="1E1C641E"/>
    <w:lvl w:ilvl="0" w:tplc="3EA8467E">
      <w:numFmt w:val="bullet"/>
      <w:lvlText w:val="-"/>
      <w:lvlJc w:val="left"/>
      <w:pPr>
        <w:tabs>
          <w:tab w:val="num" w:pos="720"/>
        </w:tabs>
        <w:ind w:left="720" w:hanging="360"/>
      </w:pPr>
      <w:rPr>
        <w:rFonts w:ascii="Times New Roman" w:eastAsia="Times New Roman" w:hAnsi="Times New Roman" w:cs="Times New Roman" w:hint="default"/>
      </w:rPr>
    </w:lvl>
    <w:lvl w:ilvl="1" w:tplc="BF2EE62C">
      <w:start w:val="1"/>
      <w:numFmt w:val="bullet"/>
      <w:lvlText w:val="-"/>
      <w:lvlJc w:val="left"/>
      <w:pPr>
        <w:tabs>
          <w:tab w:val="num" w:pos="1965"/>
        </w:tabs>
        <w:ind w:left="1965" w:hanging="885"/>
      </w:pPr>
      <w:rPr>
        <w:rFonts w:ascii="Bookman Old Style" w:eastAsia="Arial Narrow" w:hAnsi="Bookman Old Style"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AF289C"/>
    <w:multiLevelType w:val="multilevel"/>
    <w:tmpl w:val="265E62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C87682"/>
    <w:multiLevelType w:val="hybridMultilevel"/>
    <w:tmpl w:val="3BCEBCA4"/>
    <w:lvl w:ilvl="0" w:tplc="04180011">
      <w:start w:val="1"/>
      <w:numFmt w:val="decimal"/>
      <w:lvlText w:val="%1)"/>
      <w:lvlJc w:val="left"/>
      <w:pPr>
        <w:ind w:left="153" w:hanging="360"/>
      </w:pPr>
    </w:lvl>
    <w:lvl w:ilvl="1" w:tplc="04180019" w:tentative="1">
      <w:start w:val="1"/>
      <w:numFmt w:val="lowerLetter"/>
      <w:lvlText w:val="%2."/>
      <w:lvlJc w:val="left"/>
      <w:pPr>
        <w:ind w:left="873" w:hanging="360"/>
      </w:pPr>
    </w:lvl>
    <w:lvl w:ilvl="2" w:tplc="0418001B" w:tentative="1">
      <w:start w:val="1"/>
      <w:numFmt w:val="lowerRoman"/>
      <w:lvlText w:val="%3."/>
      <w:lvlJc w:val="right"/>
      <w:pPr>
        <w:ind w:left="1593" w:hanging="180"/>
      </w:pPr>
    </w:lvl>
    <w:lvl w:ilvl="3" w:tplc="0418000F" w:tentative="1">
      <w:start w:val="1"/>
      <w:numFmt w:val="decimal"/>
      <w:lvlText w:val="%4."/>
      <w:lvlJc w:val="left"/>
      <w:pPr>
        <w:ind w:left="2313" w:hanging="360"/>
      </w:pPr>
    </w:lvl>
    <w:lvl w:ilvl="4" w:tplc="04180019" w:tentative="1">
      <w:start w:val="1"/>
      <w:numFmt w:val="lowerLetter"/>
      <w:lvlText w:val="%5."/>
      <w:lvlJc w:val="left"/>
      <w:pPr>
        <w:ind w:left="3033" w:hanging="360"/>
      </w:pPr>
    </w:lvl>
    <w:lvl w:ilvl="5" w:tplc="0418001B" w:tentative="1">
      <w:start w:val="1"/>
      <w:numFmt w:val="lowerRoman"/>
      <w:lvlText w:val="%6."/>
      <w:lvlJc w:val="right"/>
      <w:pPr>
        <w:ind w:left="3753" w:hanging="180"/>
      </w:pPr>
    </w:lvl>
    <w:lvl w:ilvl="6" w:tplc="0418000F" w:tentative="1">
      <w:start w:val="1"/>
      <w:numFmt w:val="decimal"/>
      <w:lvlText w:val="%7."/>
      <w:lvlJc w:val="left"/>
      <w:pPr>
        <w:ind w:left="4473" w:hanging="360"/>
      </w:pPr>
    </w:lvl>
    <w:lvl w:ilvl="7" w:tplc="04180019" w:tentative="1">
      <w:start w:val="1"/>
      <w:numFmt w:val="lowerLetter"/>
      <w:lvlText w:val="%8."/>
      <w:lvlJc w:val="left"/>
      <w:pPr>
        <w:ind w:left="5193" w:hanging="360"/>
      </w:pPr>
    </w:lvl>
    <w:lvl w:ilvl="8" w:tplc="0418001B" w:tentative="1">
      <w:start w:val="1"/>
      <w:numFmt w:val="lowerRoman"/>
      <w:lvlText w:val="%9."/>
      <w:lvlJc w:val="right"/>
      <w:pPr>
        <w:ind w:left="5913" w:hanging="180"/>
      </w:pPr>
    </w:lvl>
  </w:abstractNum>
  <w:abstractNum w:abstractNumId="4" w15:restartNumberingAfterBreak="0">
    <w:nsid w:val="14BC1DD9"/>
    <w:multiLevelType w:val="hybridMultilevel"/>
    <w:tmpl w:val="CAF6EFB0"/>
    <w:lvl w:ilvl="0" w:tplc="04180001">
      <w:start w:val="1"/>
      <w:numFmt w:val="bullet"/>
      <w:lvlText w:val=""/>
      <w:lvlJc w:val="left"/>
      <w:pPr>
        <w:ind w:left="153" w:hanging="360"/>
      </w:pPr>
      <w:rPr>
        <w:rFonts w:ascii="Symbol" w:hAnsi="Symbol" w:hint="default"/>
      </w:rPr>
    </w:lvl>
    <w:lvl w:ilvl="1" w:tplc="04180003" w:tentative="1">
      <w:start w:val="1"/>
      <w:numFmt w:val="bullet"/>
      <w:lvlText w:val="o"/>
      <w:lvlJc w:val="left"/>
      <w:pPr>
        <w:ind w:left="873" w:hanging="360"/>
      </w:pPr>
      <w:rPr>
        <w:rFonts w:ascii="Courier New" w:hAnsi="Courier New" w:cs="Courier New" w:hint="default"/>
      </w:rPr>
    </w:lvl>
    <w:lvl w:ilvl="2" w:tplc="04180005" w:tentative="1">
      <w:start w:val="1"/>
      <w:numFmt w:val="bullet"/>
      <w:lvlText w:val=""/>
      <w:lvlJc w:val="left"/>
      <w:pPr>
        <w:ind w:left="1593" w:hanging="360"/>
      </w:pPr>
      <w:rPr>
        <w:rFonts w:ascii="Wingdings" w:hAnsi="Wingdings" w:hint="default"/>
      </w:rPr>
    </w:lvl>
    <w:lvl w:ilvl="3" w:tplc="04180001" w:tentative="1">
      <w:start w:val="1"/>
      <w:numFmt w:val="bullet"/>
      <w:lvlText w:val=""/>
      <w:lvlJc w:val="left"/>
      <w:pPr>
        <w:ind w:left="2313" w:hanging="360"/>
      </w:pPr>
      <w:rPr>
        <w:rFonts w:ascii="Symbol" w:hAnsi="Symbol" w:hint="default"/>
      </w:rPr>
    </w:lvl>
    <w:lvl w:ilvl="4" w:tplc="04180003" w:tentative="1">
      <w:start w:val="1"/>
      <w:numFmt w:val="bullet"/>
      <w:lvlText w:val="o"/>
      <w:lvlJc w:val="left"/>
      <w:pPr>
        <w:ind w:left="3033" w:hanging="360"/>
      </w:pPr>
      <w:rPr>
        <w:rFonts w:ascii="Courier New" w:hAnsi="Courier New" w:cs="Courier New" w:hint="default"/>
      </w:rPr>
    </w:lvl>
    <w:lvl w:ilvl="5" w:tplc="04180005" w:tentative="1">
      <w:start w:val="1"/>
      <w:numFmt w:val="bullet"/>
      <w:lvlText w:val=""/>
      <w:lvlJc w:val="left"/>
      <w:pPr>
        <w:ind w:left="3753" w:hanging="360"/>
      </w:pPr>
      <w:rPr>
        <w:rFonts w:ascii="Wingdings" w:hAnsi="Wingdings" w:hint="default"/>
      </w:rPr>
    </w:lvl>
    <w:lvl w:ilvl="6" w:tplc="04180001" w:tentative="1">
      <w:start w:val="1"/>
      <w:numFmt w:val="bullet"/>
      <w:lvlText w:val=""/>
      <w:lvlJc w:val="left"/>
      <w:pPr>
        <w:ind w:left="4473" w:hanging="360"/>
      </w:pPr>
      <w:rPr>
        <w:rFonts w:ascii="Symbol" w:hAnsi="Symbol" w:hint="default"/>
      </w:rPr>
    </w:lvl>
    <w:lvl w:ilvl="7" w:tplc="04180003" w:tentative="1">
      <w:start w:val="1"/>
      <w:numFmt w:val="bullet"/>
      <w:lvlText w:val="o"/>
      <w:lvlJc w:val="left"/>
      <w:pPr>
        <w:ind w:left="5193" w:hanging="360"/>
      </w:pPr>
      <w:rPr>
        <w:rFonts w:ascii="Courier New" w:hAnsi="Courier New" w:cs="Courier New" w:hint="default"/>
      </w:rPr>
    </w:lvl>
    <w:lvl w:ilvl="8" w:tplc="04180005" w:tentative="1">
      <w:start w:val="1"/>
      <w:numFmt w:val="bullet"/>
      <w:lvlText w:val=""/>
      <w:lvlJc w:val="left"/>
      <w:pPr>
        <w:ind w:left="5913" w:hanging="360"/>
      </w:pPr>
      <w:rPr>
        <w:rFonts w:ascii="Wingdings" w:hAnsi="Wingdings" w:hint="default"/>
      </w:rPr>
    </w:lvl>
  </w:abstractNum>
  <w:abstractNum w:abstractNumId="5" w15:restartNumberingAfterBreak="0">
    <w:nsid w:val="1B083AB3"/>
    <w:multiLevelType w:val="hybridMultilevel"/>
    <w:tmpl w:val="2DB6E7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D01AF1"/>
    <w:multiLevelType w:val="hybridMultilevel"/>
    <w:tmpl w:val="48CAC53C"/>
    <w:lvl w:ilvl="0" w:tplc="6994CFC4">
      <w:numFmt w:val="bullet"/>
      <w:lvlText w:val="-"/>
      <w:lvlJc w:val="left"/>
      <w:pPr>
        <w:ind w:left="720" w:hanging="360"/>
      </w:pPr>
      <w:rPr>
        <w:rFonts w:ascii="Georgia" w:eastAsia="Lucida Sans Unicode" w:hAnsi="Georgia"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BF87821"/>
    <w:multiLevelType w:val="hybridMultilevel"/>
    <w:tmpl w:val="3D28A03A"/>
    <w:lvl w:ilvl="0" w:tplc="FFFFFFFF">
      <w:start w:val="1"/>
      <w:numFmt w:val="decimal"/>
      <w:lvlText w:val="%1."/>
      <w:lvlJc w:val="left"/>
      <w:pPr>
        <w:ind w:left="720" w:hanging="360"/>
      </w:pPr>
    </w:lvl>
    <w:lvl w:ilvl="1" w:tplc="0418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1280AAE"/>
    <w:multiLevelType w:val="hybridMultilevel"/>
    <w:tmpl w:val="3CAE5574"/>
    <w:lvl w:ilvl="0" w:tplc="11F65FFE">
      <w:start w:val="1"/>
      <w:numFmt w:val="lowerLetter"/>
      <w:lvlText w:val="%1)"/>
      <w:lvlJc w:val="left"/>
      <w:pPr>
        <w:ind w:left="-207" w:hanging="360"/>
      </w:pPr>
      <w:rPr>
        <w:rFonts w:hint="default"/>
      </w:rPr>
    </w:lvl>
    <w:lvl w:ilvl="1" w:tplc="CD5A8F76">
      <w:start w:val="1"/>
      <w:numFmt w:val="decimal"/>
      <w:lvlText w:val="%2."/>
      <w:lvlJc w:val="left"/>
      <w:pPr>
        <w:ind w:left="513" w:hanging="360"/>
      </w:pPr>
      <w:rPr>
        <w:rFonts w:hint="default"/>
      </w:rPr>
    </w:lvl>
    <w:lvl w:ilvl="2" w:tplc="0418001B" w:tentative="1">
      <w:start w:val="1"/>
      <w:numFmt w:val="lowerRoman"/>
      <w:lvlText w:val="%3."/>
      <w:lvlJc w:val="right"/>
      <w:pPr>
        <w:ind w:left="1233" w:hanging="180"/>
      </w:pPr>
    </w:lvl>
    <w:lvl w:ilvl="3" w:tplc="0418000F" w:tentative="1">
      <w:start w:val="1"/>
      <w:numFmt w:val="decimal"/>
      <w:lvlText w:val="%4."/>
      <w:lvlJc w:val="left"/>
      <w:pPr>
        <w:ind w:left="1953" w:hanging="360"/>
      </w:pPr>
    </w:lvl>
    <w:lvl w:ilvl="4" w:tplc="04180019" w:tentative="1">
      <w:start w:val="1"/>
      <w:numFmt w:val="lowerLetter"/>
      <w:lvlText w:val="%5."/>
      <w:lvlJc w:val="left"/>
      <w:pPr>
        <w:ind w:left="2673" w:hanging="360"/>
      </w:pPr>
    </w:lvl>
    <w:lvl w:ilvl="5" w:tplc="0418001B" w:tentative="1">
      <w:start w:val="1"/>
      <w:numFmt w:val="lowerRoman"/>
      <w:lvlText w:val="%6."/>
      <w:lvlJc w:val="right"/>
      <w:pPr>
        <w:ind w:left="3393" w:hanging="180"/>
      </w:pPr>
    </w:lvl>
    <w:lvl w:ilvl="6" w:tplc="0418000F" w:tentative="1">
      <w:start w:val="1"/>
      <w:numFmt w:val="decimal"/>
      <w:lvlText w:val="%7."/>
      <w:lvlJc w:val="left"/>
      <w:pPr>
        <w:ind w:left="4113" w:hanging="360"/>
      </w:pPr>
    </w:lvl>
    <w:lvl w:ilvl="7" w:tplc="04180019" w:tentative="1">
      <w:start w:val="1"/>
      <w:numFmt w:val="lowerLetter"/>
      <w:lvlText w:val="%8."/>
      <w:lvlJc w:val="left"/>
      <w:pPr>
        <w:ind w:left="4833" w:hanging="360"/>
      </w:pPr>
    </w:lvl>
    <w:lvl w:ilvl="8" w:tplc="0418001B" w:tentative="1">
      <w:start w:val="1"/>
      <w:numFmt w:val="lowerRoman"/>
      <w:lvlText w:val="%9."/>
      <w:lvlJc w:val="right"/>
      <w:pPr>
        <w:ind w:left="5553" w:hanging="180"/>
      </w:pPr>
    </w:lvl>
  </w:abstractNum>
  <w:abstractNum w:abstractNumId="9" w15:restartNumberingAfterBreak="0">
    <w:nsid w:val="35221C72"/>
    <w:multiLevelType w:val="hybridMultilevel"/>
    <w:tmpl w:val="5936D2CE"/>
    <w:lvl w:ilvl="0" w:tplc="015ED4C6">
      <w:numFmt w:val="bullet"/>
      <w:lvlText w:val="-"/>
      <w:lvlJc w:val="left"/>
      <w:pPr>
        <w:tabs>
          <w:tab w:val="num" w:pos="720"/>
        </w:tabs>
        <w:ind w:left="720" w:hanging="360"/>
      </w:pPr>
      <w:rPr>
        <w:rFonts w:ascii="Times New Roman" w:eastAsia="Lucida Sans Unicode"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74C13C6"/>
    <w:multiLevelType w:val="hybridMultilevel"/>
    <w:tmpl w:val="9F04EEA8"/>
    <w:lvl w:ilvl="0" w:tplc="E040997A">
      <w:start w:val="1"/>
      <w:numFmt w:val="bullet"/>
      <w:lvlText w:val="-"/>
      <w:lvlJc w:val="left"/>
      <w:pPr>
        <w:ind w:left="720" w:hanging="360"/>
      </w:pPr>
      <w:rPr>
        <w:rFont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4FDD20EC"/>
    <w:multiLevelType w:val="hybridMultilevel"/>
    <w:tmpl w:val="E0FA810A"/>
    <w:lvl w:ilvl="0" w:tplc="AC40B726">
      <w:start w:val="1"/>
      <w:numFmt w:val="decimal"/>
      <w:lvlText w:val="%1."/>
      <w:lvlJc w:val="left"/>
      <w:pPr>
        <w:ind w:left="76" w:hanging="360"/>
      </w:pPr>
      <w:rPr>
        <w:rFonts w:hint="default"/>
      </w:rPr>
    </w:lvl>
    <w:lvl w:ilvl="1" w:tplc="04180019" w:tentative="1">
      <w:start w:val="1"/>
      <w:numFmt w:val="lowerLetter"/>
      <w:lvlText w:val="%2."/>
      <w:lvlJc w:val="left"/>
      <w:pPr>
        <w:ind w:left="796" w:hanging="360"/>
      </w:pPr>
    </w:lvl>
    <w:lvl w:ilvl="2" w:tplc="0418001B" w:tentative="1">
      <w:start w:val="1"/>
      <w:numFmt w:val="lowerRoman"/>
      <w:lvlText w:val="%3."/>
      <w:lvlJc w:val="right"/>
      <w:pPr>
        <w:ind w:left="1516" w:hanging="180"/>
      </w:pPr>
    </w:lvl>
    <w:lvl w:ilvl="3" w:tplc="0418000F" w:tentative="1">
      <w:start w:val="1"/>
      <w:numFmt w:val="decimal"/>
      <w:lvlText w:val="%4."/>
      <w:lvlJc w:val="left"/>
      <w:pPr>
        <w:ind w:left="2236" w:hanging="360"/>
      </w:pPr>
    </w:lvl>
    <w:lvl w:ilvl="4" w:tplc="04180019" w:tentative="1">
      <w:start w:val="1"/>
      <w:numFmt w:val="lowerLetter"/>
      <w:lvlText w:val="%5."/>
      <w:lvlJc w:val="left"/>
      <w:pPr>
        <w:ind w:left="2956" w:hanging="360"/>
      </w:pPr>
    </w:lvl>
    <w:lvl w:ilvl="5" w:tplc="0418001B" w:tentative="1">
      <w:start w:val="1"/>
      <w:numFmt w:val="lowerRoman"/>
      <w:lvlText w:val="%6."/>
      <w:lvlJc w:val="right"/>
      <w:pPr>
        <w:ind w:left="3676" w:hanging="180"/>
      </w:pPr>
    </w:lvl>
    <w:lvl w:ilvl="6" w:tplc="0418000F" w:tentative="1">
      <w:start w:val="1"/>
      <w:numFmt w:val="decimal"/>
      <w:lvlText w:val="%7."/>
      <w:lvlJc w:val="left"/>
      <w:pPr>
        <w:ind w:left="4396" w:hanging="360"/>
      </w:pPr>
    </w:lvl>
    <w:lvl w:ilvl="7" w:tplc="04180019" w:tentative="1">
      <w:start w:val="1"/>
      <w:numFmt w:val="lowerLetter"/>
      <w:lvlText w:val="%8."/>
      <w:lvlJc w:val="left"/>
      <w:pPr>
        <w:ind w:left="5116" w:hanging="360"/>
      </w:pPr>
    </w:lvl>
    <w:lvl w:ilvl="8" w:tplc="0418001B" w:tentative="1">
      <w:start w:val="1"/>
      <w:numFmt w:val="lowerRoman"/>
      <w:lvlText w:val="%9."/>
      <w:lvlJc w:val="right"/>
      <w:pPr>
        <w:ind w:left="5836" w:hanging="180"/>
      </w:pPr>
    </w:lvl>
  </w:abstractNum>
  <w:abstractNum w:abstractNumId="12" w15:restartNumberingAfterBreak="0">
    <w:nsid w:val="54EC1A44"/>
    <w:multiLevelType w:val="hybridMultilevel"/>
    <w:tmpl w:val="C97671F2"/>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5B2B42C5"/>
    <w:multiLevelType w:val="multilevel"/>
    <w:tmpl w:val="7C0E840A"/>
    <w:lvl w:ilvl="0">
      <w:start w:val="1"/>
      <w:numFmt w:val="lowerLetter"/>
      <w:lvlText w:val="%1."/>
      <w:lvlJc w:val="left"/>
      <w:pPr>
        <w:tabs>
          <w:tab w:val="num" w:pos="643"/>
        </w:tabs>
        <w:ind w:left="643"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66A80F62"/>
    <w:multiLevelType w:val="hybridMultilevel"/>
    <w:tmpl w:val="AF1A0512"/>
    <w:lvl w:ilvl="0" w:tplc="4880C470">
      <w:start w:val="1"/>
      <w:numFmt w:val="lowerLetter"/>
      <w:lvlText w:val="%1)"/>
      <w:lvlJc w:val="left"/>
      <w:pPr>
        <w:ind w:left="153" w:hanging="360"/>
      </w:pPr>
      <w:rPr>
        <w:rFonts w:hint="default"/>
      </w:rPr>
    </w:lvl>
    <w:lvl w:ilvl="1" w:tplc="04180019" w:tentative="1">
      <w:start w:val="1"/>
      <w:numFmt w:val="lowerLetter"/>
      <w:lvlText w:val="%2."/>
      <w:lvlJc w:val="left"/>
      <w:pPr>
        <w:ind w:left="873" w:hanging="360"/>
      </w:pPr>
    </w:lvl>
    <w:lvl w:ilvl="2" w:tplc="0418001B" w:tentative="1">
      <w:start w:val="1"/>
      <w:numFmt w:val="lowerRoman"/>
      <w:lvlText w:val="%3."/>
      <w:lvlJc w:val="right"/>
      <w:pPr>
        <w:ind w:left="1593" w:hanging="180"/>
      </w:pPr>
    </w:lvl>
    <w:lvl w:ilvl="3" w:tplc="0418000F" w:tentative="1">
      <w:start w:val="1"/>
      <w:numFmt w:val="decimal"/>
      <w:lvlText w:val="%4."/>
      <w:lvlJc w:val="left"/>
      <w:pPr>
        <w:ind w:left="2313" w:hanging="360"/>
      </w:pPr>
    </w:lvl>
    <w:lvl w:ilvl="4" w:tplc="04180019" w:tentative="1">
      <w:start w:val="1"/>
      <w:numFmt w:val="lowerLetter"/>
      <w:lvlText w:val="%5."/>
      <w:lvlJc w:val="left"/>
      <w:pPr>
        <w:ind w:left="3033" w:hanging="360"/>
      </w:pPr>
    </w:lvl>
    <w:lvl w:ilvl="5" w:tplc="0418001B" w:tentative="1">
      <w:start w:val="1"/>
      <w:numFmt w:val="lowerRoman"/>
      <w:lvlText w:val="%6."/>
      <w:lvlJc w:val="right"/>
      <w:pPr>
        <w:ind w:left="3753" w:hanging="180"/>
      </w:pPr>
    </w:lvl>
    <w:lvl w:ilvl="6" w:tplc="0418000F" w:tentative="1">
      <w:start w:val="1"/>
      <w:numFmt w:val="decimal"/>
      <w:lvlText w:val="%7."/>
      <w:lvlJc w:val="left"/>
      <w:pPr>
        <w:ind w:left="4473" w:hanging="360"/>
      </w:pPr>
    </w:lvl>
    <w:lvl w:ilvl="7" w:tplc="04180019" w:tentative="1">
      <w:start w:val="1"/>
      <w:numFmt w:val="lowerLetter"/>
      <w:lvlText w:val="%8."/>
      <w:lvlJc w:val="left"/>
      <w:pPr>
        <w:ind w:left="5193" w:hanging="360"/>
      </w:pPr>
    </w:lvl>
    <w:lvl w:ilvl="8" w:tplc="0418001B" w:tentative="1">
      <w:start w:val="1"/>
      <w:numFmt w:val="lowerRoman"/>
      <w:lvlText w:val="%9."/>
      <w:lvlJc w:val="right"/>
      <w:pPr>
        <w:ind w:left="5913" w:hanging="180"/>
      </w:pPr>
    </w:lvl>
  </w:abstractNum>
  <w:abstractNum w:abstractNumId="15" w15:restartNumberingAfterBreak="0">
    <w:nsid w:val="6EEA64DA"/>
    <w:multiLevelType w:val="hybridMultilevel"/>
    <w:tmpl w:val="AE9C3BC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70EB3C76"/>
    <w:multiLevelType w:val="hybridMultilevel"/>
    <w:tmpl w:val="6D04A692"/>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7C9E1F5F"/>
    <w:multiLevelType w:val="hybridMultilevel"/>
    <w:tmpl w:val="72F463CC"/>
    <w:lvl w:ilvl="0" w:tplc="1F16DE26">
      <w:start w:val="1"/>
      <w:numFmt w:val="decimal"/>
      <w:lvlText w:val="%1."/>
      <w:lvlJc w:val="left"/>
      <w:pPr>
        <w:ind w:left="720" w:hanging="360"/>
      </w:pPr>
      <w:rPr>
        <w:rFonts w:hint="default"/>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7D365BE0"/>
    <w:multiLevelType w:val="hybridMultilevel"/>
    <w:tmpl w:val="B08EA7A0"/>
    <w:lvl w:ilvl="0" w:tplc="A2CC1462">
      <w:numFmt w:val="bullet"/>
      <w:lvlText w:val="-"/>
      <w:lvlJc w:val="left"/>
      <w:pPr>
        <w:ind w:left="720" w:hanging="360"/>
      </w:pPr>
      <w:rPr>
        <w:rFonts w:ascii="Times New Roman" w:eastAsia="Lucida Sans Unicode"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D49354F"/>
    <w:multiLevelType w:val="hybridMultilevel"/>
    <w:tmpl w:val="9850CED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7E0D0A39"/>
    <w:multiLevelType w:val="hybridMultilevel"/>
    <w:tmpl w:val="A2703CD8"/>
    <w:lvl w:ilvl="0" w:tplc="9FDE9D04">
      <w:start w:val="1"/>
      <w:numFmt w:val="decimal"/>
      <w:lvlText w:val="%1."/>
      <w:lvlJc w:val="left"/>
      <w:pPr>
        <w:ind w:left="436" w:hanging="360"/>
      </w:pPr>
      <w:rPr>
        <w:color w:val="auto"/>
      </w:rPr>
    </w:lvl>
    <w:lvl w:ilvl="1" w:tplc="04180019">
      <w:start w:val="1"/>
      <w:numFmt w:val="lowerLetter"/>
      <w:lvlText w:val="%2."/>
      <w:lvlJc w:val="left"/>
      <w:pPr>
        <w:ind w:left="1156" w:hanging="360"/>
      </w:pPr>
    </w:lvl>
    <w:lvl w:ilvl="2" w:tplc="0418001B" w:tentative="1">
      <w:start w:val="1"/>
      <w:numFmt w:val="lowerRoman"/>
      <w:lvlText w:val="%3."/>
      <w:lvlJc w:val="right"/>
      <w:pPr>
        <w:ind w:left="1876" w:hanging="180"/>
      </w:pPr>
    </w:lvl>
    <w:lvl w:ilvl="3" w:tplc="0418000F" w:tentative="1">
      <w:start w:val="1"/>
      <w:numFmt w:val="decimal"/>
      <w:lvlText w:val="%4."/>
      <w:lvlJc w:val="left"/>
      <w:pPr>
        <w:ind w:left="2596" w:hanging="360"/>
      </w:pPr>
    </w:lvl>
    <w:lvl w:ilvl="4" w:tplc="04180019" w:tentative="1">
      <w:start w:val="1"/>
      <w:numFmt w:val="lowerLetter"/>
      <w:lvlText w:val="%5."/>
      <w:lvlJc w:val="left"/>
      <w:pPr>
        <w:ind w:left="3316" w:hanging="360"/>
      </w:pPr>
    </w:lvl>
    <w:lvl w:ilvl="5" w:tplc="0418001B" w:tentative="1">
      <w:start w:val="1"/>
      <w:numFmt w:val="lowerRoman"/>
      <w:lvlText w:val="%6."/>
      <w:lvlJc w:val="right"/>
      <w:pPr>
        <w:ind w:left="4036" w:hanging="180"/>
      </w:pPr>
    </w:lvl>
    <w:lvl w:ilvl="6" w:tplc="0418000F" w:tentative="1">
      <w:start w:val="1"/>
      <w:numFmt w:val="decimal"/>
      <w:lvlText w:val="%7."/>
      <w:lvlJc w:val="left"/>
      <w:pPr>
        <w:ind w:left="4756" w:hanging="360"/>
      </w:pPr>
    </w:lvl>
    <w:lvl w:ilvl="7" w:tplc="04180019" w:tentative="1">
      <w:start w:val="1"/>
      <w:numFmt w:val="lowerLetter"/>
      <w:lvlText w:val="%8."/>
      <w:lvlJc w:val="left"/>
      <w:pPr>
        <w:ind w:left="5476" w:hanging="360"/>
      </w:pPr>
    </w:lvl>
    <w:lvl w:ilvl="8" w:tplc="0418001B" w:tentative="1">
      <w:start w:val="1"/>
      <w:numFmt w:val="lowerRoman"/>
      <w:lvlText w:val="%9."/>
      <w:lvlJc w:val="right"/>
      <w:pPr>
        <w:ind w:left="6196" w:hanging="180"/>
      </w:pPr>
    </w:lvl>
  </w:abstractNum>
  <w:abstractNum w:abstractNumId="21" w15:restartNumberingAfterBreak="0">
    <w:nsid w:val="7EFD0FCE"/>
    <w:multiLevelType w:val="hybridMultilevel"/>
    <w:tmpl w:val="1A826D90"/>
    <w:lvl w:ilvl="0" w:tplc="9244E5C4">
      <w:numFmt w:val="bullet"/>
      <w:lvlText w:val="-"/>
      <w:lvlJc w:val="left"/>
      <w:pPr>
        <w:ind w:left="786" w:hanging="360"/>
      </w:pPr>
      <w:rPr>
        <w:rFonts w:ascii="Georgia" w:eastAsia="Lucida Sans Unicode" w:hAnsi="Georgia" w:cs="Times New Roman" w:hint="default"/>
      </w:rPr>
    </w:lvl>
    <w:lvl w:ilvl="1" w:tplc="040E0003" w:tentative="1">
      <w:start w:val="1"/>
      <w:numFmt w:val="bullet"/>
      <w:lvlText w:val="o"/>
      <w:lvlJc w:val="left"/>
      <w:pPr>
        <w:ind w:left="1506" w:hanging="360"/>
      </w:pPr>
      <w:rPr>
        <w:rFonts w:ascii="Courier New" w:hAnsi="Courier New" w:cs="Courier New" w:hint="default"/>
      </w:rPr>
    </w:lvl>
    <w:lvl w:ilvl="2" w:tplc="040E0005" w:tentative="1">
      <w:start w:val="1"/>
      <w:numFmt w:val="bullet"/>
      <w:lvlText w:val=""/>
      <w:lvlJc w:val="left"/>
      <w:pPr>
        <w:ind w:left="2226" w:hanging="360"/>
      </w:pPr>
      <w:rPr>
        <w:rFonts w:ascii="Wingdings" w:hAnsi="Wingdings" w:hint="default"/>
      </w:rPr>
    </w:lvl>
    <w:lvl w:ilvl="3" w:tplc="040E0001" w:tentative="1">
      <w:start w:val="1"/>
      <w:numFmt w:val="bullet"/>
      <w:lvlText w:val=""/>
      <w:lvlJc w:val="left"/>
      <w:pPr>
        <w:ind w:left="2946" w:hanging="360"/>
      </w:pPr>
      <w:rPr>
        <w:rFonts w:ascii="Symbol" w:hAnsi="Symbol" w:hint="default"/>
      </w:rPr>
    </w:lvl>
    <w:lvl w:ilvl="4" w:tplc="040E0003" w:tentative="1">
      <w:start w:val="1"/>
      <w:numFmt w:val="bullet"/>
      <w:lvlText w:val="o"/>
      <w:lvlJc w:val="left"/>
      <w:pPr>
        <w:ind w:left="3666" w:hanging="360"/>
      </w:pPr>
      <w:rPr>
        <w:rFonts w:ascii="Courier New" w:hAnsi="Courier New" w:cs="Courier New" w:hint="default"/>
      </w:rPr>
    </w:lvl>
    <w:lvl w:ilvl="5" w:tplc="040E0005" w:tentative="1">
      <w:start w:val="1"/>
      <w:numFmt w:val="bullet"/>
      <w:lvlText w:val=""/>
      <w:lvlJc w:val="left"/>
      <w:pPr>
        <w:ind w:left="4386" w:hanging="360"/>
      </w:pPr>
      <w:rPr>
        <w:rFonts w:ascii="Wingdings" w:hAnsi="Wingdings" w:hint="default"/>
      </w:rPr>
    </w:lvl>
    <w:lvl w:ilvl="6" w:tplc="040E0001" w:tentative="1">
      <w:start w:val="1"/>
      <w:numFmt w:val="bullet"/>
      <w:lvlText w:val=""/>
      <w:lvlJc w:val="left"/>
      <w:pPr>
        <w:ind w:left="5106" w:hanging="360"/>
      </w:pPr>
      <w:rPr>
        <w:rFonts w:ascii="Symbol" w:hAnsi="Symbol" w:hint="default"/>
      </w:rPr>
    </w:lvl>
    <w:lvl w:ilvl="7" w:tplc="040E0003" w:tentative="1">
      <w:start w:val="1"/>
      <w:numFmt w:val="bullet"/>
      <w:lvlText w:val="o"/>
      <w:lvlJc w:val="left"/>
      <w:pPr>
        <w:ind w:left="5826" w:hanging="360"/>
      </w:pPr>
      <w:rPr>
        <w:rFonts w:ascii="Courier New" w:hAnsi="Courier New" w:cs="Courier New" w:hint="default"/>
      </w:rPr>
    </w:lvl>
    <w:lvl w:ilvl="8" w:tplc="040E0005" w:tentative="1">
      <w:start w:val="1"/>
      <w:numFmt w:val="bullet"/>
      <w:lvlText w:val=""/>
      <w:lvlJc w:val="left"/>
      <w:pPr>
        <w:ind w:left="6546" w:hanging="360"/>
      </w:pPr>
      <w:rPr>
        <w:rFonts w:ascii="Wingdings" w:hAnsi="Wingdings" w:hint="default"/>
      </w:rPr>
    </w:lvl>
  </w:abstractNum>
  <w:num w:numId="1" w16cid:durableId="1628509331">
    <w:abstractNumId w:val="0"/>
  </w:num>
  <w:num w:numId="2" w16cid:durableId="2095396097">
    <w:abstractNumId w:val="21"/>
  </w:num>
  <w:num w:numId="3" w16cid:durableId="546336015">
    <w:abstractNumId w:val="6"/>
  </w:num>
  <w:num w:numId="4" w16cid:durableId="784468994">
    <w:abstractNumId w:val="18"/>
  </w:num>
  <w:num w:numId="5" w16cid:durableId="1323125864">
    <w:abstractNumId w:val="9"/>
  </w:num>
  <w:num w:numId="6" w16cid:durableId="857159815">
    <w:abstractNumId w:val="5"/>
  </w:num>
  <w:num w:numId="7" w16cid:durableId="1180268309">
    <w:abstractNumId w:val="2"/>
  </w:num>
  <w:num w:numId="8" w16cid:durableId="790901288">
    <w:abstractNumId w:val="13"/>
  </w:num>
  <w:num w:numId="9" w16cid:durableId="1909151005">
    <w:abstractNumId w:val="1"/>
  </w:num>
  <w:num w:numId="10" w16cid:durableId="252714653">
    <w:abstractNumId w:val="10"/>
  </w:num>
  <w:num w:numId="11" w16cid:durableId="1039010856">
    <w:abstractNumId w:val="19"/>
  </w:num>
  <w:num w:numId="12" w16cid:durableId="1358384496">
    <w:abstractNumId w:val="4"/>
  </w:num>
  <w:num w:numId="13" w16cid:durableId="855191013">
    <w:abstractNumId w:val="12"/>
  </w:num>
  <w:num w:numId="14" w16cid:durableId="329718578">
    <w:abstractNumId w:val="3"/>
  </w:num>
  <w:num w:numId="15" w16cid:durableId="1770464824">
    <w:abstractNumId w:val="15"/>
  </w:num>
  <w:num w:numId="16" w16cid:durableId="880480930">
    <w:abstractNumId w:val="20"/>
  </w:num>
  <w:num w:numId="17" w16cid:durableId="1942956897">
    <w:abstractNumId w:val="11"/>
  </w:num>
  <w:num w:numId="18" w16cid:durableId="747851334">
    <w:abstractNumId w:val="8"/>
  </w:num>
  <w:num w:numId="19" w16cid:durableId="261499602">
    <w:abstractNumId w:val="16"/>
  </w:num>
  <w:num w:numId="20" w16cid:durableId="1384717497">
    <w:abstractNumId w:val="7"/>
  </w:num>
  <w:num w:numId="21" w16cid:durableId="1158689599">
    <w:abstractNumId w:val="14"/>
  </w:num>
  <w:num w:numId="22" w16cid:durableId="17762878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62F"/>
    <w:rsid w:val="00023EC0"/>
    <w:rsid w:val="000503CD"/>
    <w:rsid w:val="00065D23"/>
    <w:rsid w:val="000678B8"/>
    <w:rsid w:val="000A40EA"/>
    <w:rsid w:val="000A4D3C"/>
    <w:rsid w:val="000B1619"/>
    <w:rsid w:val="000D1DA3"/>
    <w:rsid w:val="000D31F0"/>
    <w:rsid w:val="000D6EB7"/>
    <w:rsid w:val="000E4719"/>
    <w:rsid w:val="000E7B45"/>
    <w:rsid w:val="000F1B80"/>
    <w:rsid w:val="00112357"/>
    <w:rsid w:val="0012457C"/>
    <w:rsid w:val="00124B2C"/>
    <w:rsid w:val="0013025C"/>
    <w:rsid w:val="00132C9A"/>
    <w:rsid w:val="00155593"/>
    <w:rsid w:val="00173E76"/>
    <w:rsid w:val="0017753A"/>
    <w:rsid w:val="001830C0"/>
    <w:rsid w:val="0018708A"/>
    <w:rsid w:val="001A217A"/>
    <w:rsid w:val="001D1B2D"/>
    <w:rsid w:val="0020768A"/>
    <w:rsid w:val="00213BEA"/>
    <w:rsid w:val="002414B7"/>
    <w:rsid w:val="00250DED"/>
    <w:rsid w:val="0026155A"/>
    <w:rsid w:val="002B7579"/>
    <w:rsid w:val="002C1AB9"/>
    <w:rsid w:val="002C2F3C"/>
    <w:rsid w:val="00330141"/>
    <w:rsid w:val="00334AFA"/>
    <w:rsid w:val="003445FC"/>
    <w:rsid w:val="003464FD"/>
    <w:rsid w:val="00356A46"/>
    <w:rsid w:val="003652B8"/>
    <w:rsid w:val="003870D8"/>
    <w:rsid w:val="0039415F"/>
    <w:rsid w:val="003B20C3"/>
    <w:rsid w:val="003B78CB"/>
    <w:rsid w:val="003F1269"/>
    <w:rsid w:val="003F2B1B"/>
    <w:rsid w:val="003F5809"/>
    <w:rsid w:val="0041634D"/>
    <w:rsid w:val="0041713B"/>
    <w:rsid w:val="00421551"/>
    <w:rsid w:val="00424FF6"/>
    <w:rsid w:val="00424FF8"/>
    <w:rsid w:val="00426DD2"/>
    <w:rsid w:val="00435395"/>
    <w:rsid w:val="00450958"/>
    <w:rsid w:val="00471EE7"/>
    <w:rsid w:val="004C363E"/>
    <w:rsid w:val="004C6B86"/>
    <w:rsid w:val="004D5D1E"/>
    <w:rsid w:val="004F4D25"/>
    <w:rsid w:val="004F6B19"/>
    <w:rsid w:val="005125F2"/>
    <w:rsid w:val="00550651"/>
    <w:rsid w:val="0055134A"/>
    <w:rsid w:val="005624D4"/>
    <w:rsid w:val="005B62FA"/>
    <w:rsid w:val="005D5730"/>
    <w:rsid w:val="005F4244"/>
    <w:rsid w:val="00600F9D"/>
    <w:rsid w:val="0061465F"/>
    <w:rsid w:val="00620236"/>
    <w:rsid w:val="0064162F"/>
    <w:rsid w:val="00657F75"/>
    <w:rsid w:val="006708E9"/>
    <w:rsid w:val="00676D2E"/>
    <w:rsid w:val="006951B2"/>
    <w:rsid w:val="00697ECE"/>
    <w:rsid w:val="006B738A"/>
    <w:rsid w:val="006D6C85"/>
    <w:rsid w:val="006E2182"/>
    <w:rsid w:val="00700C77"/>
    <w:rsid w:val="00704CFB"/>
    <w:rsid w:val="00711A23"/>
    <w:rsid w:val="0074163A"/>
    <w:rsid w:val="0074268E"/>
    <w:rsid w:val="007445F6"/>
    <w:rsid w:val="00751EBE"/>
    <w:rsid w:val="00752A7E"/>
    <w:rsid w:val="00757EFC"/>
    <w:rsid w:val="00761C85"/>
    <w:rsid w:val="00771CE5"/>
    <w:rsid w:val="00776D0C"/>
    <w:rsid w:val="007815CA"/>
    <w:rsid w:val="00783764"/>
    <w:rsid w:val="00797656"/>
    <w:rsid w:val="007A1278"/>
    <w:rsid w:val="007B3FB0"/>
    <w:rsid w:val="007D53AB"/>
    <w:rsid w:val="007D7CBC"/>
    <w:rsid w:val="007F1C7D"/>
    <w:rsid w:val="007F1F3E"/>
    <w:rsid w:val="00803E30"/>
    <w:rsid w:val="00820E32"/>
    <w:rsid w:val="008326A8"/>
    <w:rsid w:val="00853E21"/>
    <w:rsid w:val="00855690"/>
    <w:rsid w:val="008B22BF"/>
    <w:rsid w:val="008C2FA8"/>
    <w:rsid w:val="008F37F5"/>
    <w:rsid w:val="0090510F"/>
    <w:rsid w:val="00920AA2"/>
    <w:rsid w:val="0094115D"/>
    <w:rsid w:val="00944DA7"/>
    <w:rsid w:val="009622A2"/>
    <w:rsid w:val="00971335"/>
    <w:rsid w:val="009B05AC"/>
    <w:rsid w:val="009B11D1"/>
    <w:rsid w:val="009C279B"/>
    <w:rsid w:val="009C5638"/>
    <w:rsid w:val="009F31CE"/>
    <w:rsid w:val="00A060CF"/>
    <w:rsid w:val="00A1410A"/>
    <w:rsid w:val="00A168C7"/>
    <w:rsid w:val="00A40A24"/>
    <w:rsid w:val="00A462A9"/>
    <w:rsid w:val="00A47D11"/>
    <w:rsid w:val="00A57BAE"/>
    <w:rsid w:val="00A82B3B"/>
    <w:rsid w:val="00AB1A15"/>
    <w:rsid w:val="00AC3036"/>
    <w:rsid w:val="00AD3C72"/>
    <w:rsid w:val="00B56AF6"/>
    <w:rsid w:val="00B62DFE"/>
    <w:rsid w:val="00B7119E"/>
    <w:rsid w:val="00B865E8"/>
    <w:rsid w:val="00BC0A81"/>
    <w:rsid w:val="00BF2486"/>
    <w:rsid w:val="00C12456"/>
    <w:rsid w:val="00C23DBB"/>
    <w:rsid w:val="00C23EA6"/>
    <w:rsid w:val="00C27441"/>
    <w:rsid w:val="00C93762"/>
    <w:rsid w:val="00C95543"/>
    <w:rsid w:val="00CB09E3"/>
    <w:rsid w:val="00CB1DCF"/>
    <w:rsid w:val="00D42FD7"/>
    <w:rsid w:val="00D669DB"/>
    <w:rsid w:val="00D84A32"/>
    <w:rsid w:val="00DB0D97"/>
    <w:rsid w:val="00DE62EE"/>
    <w:rsid w:val="00DF6D10"/>
    <w:rsid w:val="00E0482C"/>
    <w:rsid w:val="00E46C34"/>
    <w:rsid w:val="00E51F0E"/>
    <w:rsid w:val="00E818D8"/>
    <w:rsid w:val="00EA0171"/>
    <w:rsid w:val="00EC27D8"/>
    <w:rsid w:val="00EC357F"/>
    <w:rsid w:val="00ED4D14"/>
    <w:rsid w:val="00ED5D0C"/>
    <w:rsid w:val="00EE7DD2"/>
    <w:rsid w:val="00F118A4"/>
    <w:rsid w:val="00F271F3"/>
    <w:rsid w:val="00F35238"/>
    <w:rsid w:val="00F551D7"/>
    <w:rsid w:val="00F62CBD"/>
    <w:rsid w:val="00F70619"/>
    <w:rsid w:val="00F917BD"/>
    <w:rsid w:val="00FE332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73F1A4"/>
  <w15:docId w15:val="{FC7DFAED-7115-CC4A-861F-426F39C23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hu"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8F37F5"/>
    <w:pPr>
      <w:tabs>
        <w:tab w:val="center" w:pos="4513"/>
        <w:tab w:val="right" w:pos="9026"/>
      </w:tabs>
      <w:spacing w:line="240" w:lineRule="auto"/>
    </w:pPr>
  </w:style>
  <w:style w:type="character" w:customStyle="1" w:styleId="HeaderChar">
    <w:name w:val="Header Char"/>
    <w:basedOn w:val="DefaultParagraphFont"/>
    <w:link w:val="Header"/>
    <w:uiPriority w:val="99"/>
    <w:rsid w:val="008F37F5"/>
  </w:style>
  <w:style w:type="paragraph" w:styleId="Footer">
    <w:name w:val="footer"/>
    <w:basedOn w:val="Normal"/>
    <w:link w:val="FooterChar"/>
    <w:uiPriority w:val="99"/>
    <w:unhideWhenUsed/>
    <w:rsid w:val="008F37F5"/>
    <w:pPr>
      <w:tabs>
        <w:tab w:val="center" w:pos="4513"/>
        <w:tab w:val="right" w:pos="9026"/>
      </w:tabs>
      <w:spacing w:line="240" w:lineRule="auto"/>
    </w:pPr>
  </w:style>
  <w:style w:type="character" w:customStyle="1" w:styleId="FooterChar">
    <w:name w:val="Footer Char"/>
    <w:basedOn w:val="DefaultParagraphFont"/>
    <w:link w:val="Footer"/>
    <w:uiPriority w:val="99"/>
    <w:rsid w:val="008F37F5"/>
  </w:style>
  <w:style w:type="paragraph" w:styleId="BalloonText">
    <w:name w:val="Balloon Text"/>
    <w:basedOn w:val="Normal"/>
    <w:link w:val="BalloonTextChar"/>
    <w:uiPriority w:val="99"/>
    <w:semiHidden/>
    <w:unhideWhenUsed/>
    <w:rsid w:val="009B05A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B05AC"/>
    <w:rPr>
      <w:rFonts w:ascii="Times New Roman" w:hAnsi="Times New Roman" w:cs="Times New Roman"/>
      <w:sz w:val="18"/>
      <w:szCs w:val="18"/>
    </w:rPr>
  </w:style>
  <w:style w:type="table" w:styleId="TableGrid">
    <w:name w:val="Table Grid"/>
    <w:basedOn w:val="TableNormal"/>
    <w:uiPriority w:val="39"/>
    <w:rsid w:val="00BF248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AD3C72"/>
    <w:rPr>
      <w:i/>
      <w:iCs/>
    </w:rPr>
  </w:style>
  <w:style w:type="paragraph" w:styleId="NormalWeb">
    <w:name w:val="Normal (Web)"/>
    <w:basedOn w:val="Normal"/>
    <w:rsid w:val="00450958"/>
    <w:pPr>
      <w:spacing w:before="100" w:beforeAutospacing="1" w:after="100" w:afterAutospacing="1" w:line="240" w:lineRule="auto"/>
    </w:pPr>
    <w:rPr>
      <w:rFonts w:ascii="Times New Roman" w:eastAsia="Times New Roman" w:hAnsi="Times New Roman" w:cs="Times New Roman"/>
      <w:sz w:val="24"/>
      <w:szCs w:val="24"/>
      <w:lang w:val="ro-RO" w:eastAsia="en-US"/>
    </w:rPr>
  </w:style>
  <w:style w:type="paragraph" w:customStyle="1" w:styleId="Frspaiere">
    <w:name w:val="Fără spațiere"/>
    <w:link w:val="FrspaiereCaracter"/>
    <w:qFormat/>
    <w:rsid w:val="00450958"/>
    <w:pPr>
      <w:spacing w:line="240" w:lineRule="auto"/>
      <w:jc w:val="both"/>
    </w:pPr>
    <w:rPr>
      <w:rFonts w:ascii="Calibri" w:eastAsia="SimSun" w:hAnsi="Calibri" w:cs="Times New Roman"/>
      <w:lang w:val="en-US" w:eastAsia="zh-CN"/>
    </w:rPr>
  </w:style>
  <w:style w:type="character" w:customStyle="1" w:styleId="FrspaiereCaracter">
    <w:name w:val="Fără spațiere Caracter"/>
    <w:link w:val="Frspaiere"/>
    <w:rsid w:val="00450958"/>
    <w:rPr>
      <w:rFonts w:ascii="Calibri" w:eastAsia="SimSun" w:hAnsi="Calibri" w:cs="Times New Roman"/>
      <w:lang w:val="en-US" w:eastAsia="zh-CN"/>
    </w:rPr>
  </w:style>
  <w:style w:type="character" w:styleId="Hyperlink">
    <w:name w:val="Hyperlink"/>
    <w:unhideWhenUsed/>
    <w:rsid w:val="00450958"/>
    <w:rPr>
      <w:color w:val="0000FF"/>
      <w:u w:val="single"/>
    </w:rPr>
  </w:style>
  <w:style w:type="paragraph" w:styleId="BodyText">
    <w:name w:val="Body Text"/>
    <w:basedOn w:val="Normal"/>
    <w:link w:val="BodyTextChar"/>
    <w:rsid w:val="00450958"/>
    <w:pPr>
      <w:spacing w:line="360" w:lineRule="auto"/>
      <w:jc w:val="both"/>
    </w:pPr>
    <w:rPr>
      <w:rFonts w:ascii="Cambria" w:eastAsia="MS ??" w:hAnsi="Cambria" w:cs="Times New Roman"/>
      <w:szCs w:val="20"/>
      <w:lang w:val="ro-RO" w:eastAsia="ja-JP"/>
    </w:rPr>
  </w:style>
  <w:style w:type="character" w:customStyle="1" w:styleId="BodyTextChar">
    <w:name w:val="Body Text Char"/>
    <w:basedOn w:val="DefaultParagraphFont"/>
    <w:link w:val="BodyText"/>
    <w:rsid w:val="00450958"/>
    <w:rPr>
      <w:rFonts w:ascii="Cambria" w:eastAsia="MS ??" w:hAnsi="Cambria" w:cs="Times New Roman"/>
      <w:szCs w:val="20"/>
      <w:lang w:val="ro-RO" w:eastAsia="ja-JP"/>
    </w:rPr>
  </w:style>
  <w:style w:type="paragraph" w:styleId="ListParagraph">
    <w:name w:val="List Paragraph"/>
    <w:basedOn w:val="Normal"/>
    <w:uiPriority w:val="34"/>
    <w:qFormat/>
    <w:rsid w:val="003B78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87720">
      <w:bodyDiv w:val="1"/>
      <w:marLeft w:val="0"/>
      <w:marRight w:val="0"/>
      <w:marTop w:val="0"/>
      <w:marBottom w:val="0"/>
      <w:divBdr>
        <w:top w:val="none" w:sz="0" w:space="0" w:color="auto"/>
        <w:left w:val="none" w:sz="0" w:space="0" w:color="auto"/>
        <w:bottom w:val="none" w:sz="0" w:space="0" w:color="auto"/>
        <w:right w:val="none" w:sz="0" w:space="0" w:color="auto"/>
      </w:divBdr>
    </w:div>
    <w:div w:id="368576241">
      <w:bodyDiv w:val="1"/>
      <w:marLeft w:val="0"/>
      <w:marRight w:val="0"/>
      <w:marTop w:val="0"/>
      <w:marBottom w:val="0"/>
      <w:divBdr>
        <w:top w:val="none" w:sz="0" w:space="0" w:color="auto"/>
        <w:left w:val="none" w:sz="0" w:space="0" w:color="auto"/>
        <w:bottom w:val="none" w:sz="0" w:space="0" w:color="auto"/>
        <w:right w:val="none" w:sz="0" w:space="0" w:color="auto"/>
      </w:divBdr>
    </w:div>
    <w:div w:id="624770737">
      <w:bodyDiv w:val="1"/>
      <w:marLeft w:val="0"/>
      <w:marRight w:val="0"/>
      <w:marTop w:val="0"/>
      <w:marBottom w:val="0"/>
      <w:divBdr>
        <w:top w:val="none" w:sz="0" w:space="0" w:color="auto"/>
        <w:left w:val="none" w:sz="0" w:space="0" w:color="auto"/>
        <w:bottom w:val="none" w:sz="0" w:space="0" w:color="auto"/>
        <w:right w:val="none" w:sz="0" w:space="0" w:color="auto"/>
      </w:divBdr>
    </w:div>
    <w:div w:id="1957715605">
      <w:bodyDiv w:val="1"/>
      <w:marLeft w:val="0"/>
      <w:marRight w:val="0"/>
      <w:marTop w:val="0"/>
      <w:marBottom w:val="0"/>
      <w:divBdr>
        <w:top w:val="none" w:sz="0" w:space="0" w:color="auto"/>
        <w:left w:val="none" w:sz="0" w:space="0" w:color="auto"/>
        <w:bottom w:val="none" w:sz="0" w:space="0" w:color="auto"/>
        <w:right w:val="none" w:sz="0" w:space="0" w:color="auto"/>
      </w:divBdr>
    </w:div>
    <w:div w:id="20490639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zn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imec.ro/Legislatie/Og43-2000-Republicare-2007-04-25.pdf" TargetMode="External"/><Relationship Id="rId4" Type="http://schemas.openxmlformats.org/officeDocument/2006/relationships/settings" Target="settings.xml"/><Relationship Id="rId9" Type="http://schemas.openxmlformats.org/officeDocument/2006/relationships/hyperlink" Target="http://www.hupso.com/shar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21DFF-FBE7-4AE8-ADDC-3EE90413D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4</Pages>
  <Words>1157</Words>
  <Characters>6716</Characters>
  <Application>Microsoft Office Word</Application>
  <DocSecurity>0</DocSecurity>
  <Lines>55</Lines>
  <Paragraphs>15</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Gothard Tunde</cp:lastModifiedBy>
  <cp:revision>30</cp:revision>
  <cp:lastPrinted>2024-11-26T07:04:00Z</cp:lastPrinted>
  <dcterms:created xsi:type="dcterms:W3CDTF">2024-08-05T12:17:00Z</dcterms:created>
  <dcterms:modified xsi:type="dcterms:W3CDTF">2026-05-26T06:38:00Z</dcterms:modified>
</cp:coreProperties>
</file>